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3C1" w:rsidRPr="00152CF7" w:rsidRDefault="00152CF7" w:rsidP="00CE53C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CF7">
        <w:rPr>
          <w:rFonts w:ascii="Times New Roman" w:hAnsi="Times New Roman" w:cs="Times New Roman"/>
          <w:b/>
          <w:sz w:val="28"/>
          <w:szCs w:val="28"/>
        </w:rPr>
        <w:t>ПРОГРАММА РЕАЛИЗАЦИИ ПРОЕКТА</w:t>
      </w:r>
    </w:p>
    <w:p w:rsidR="007335BC" w:rsidRPr="00485EFF" w:rsidRDefault="00C22F03" w:rsidP="00C22F03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F0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85EFF">
        <w:rPr>
          <w:rFonts w:ascii="Times New Roman" w:hAnsi="Times New Roman" w:cs="Times New Roman"/>
          <w:b/>
          <w:sz w:val="24"/>
          <w:szCs w:val="24"/>
        </w:rPr>
        <w:t>ОБОСНОВАНИЕ ИННОВАЦИИ В ЦЕЛОМ</w:t>
      </w:r>
    </w:p>
    <w:p w:rsidR="00DC76FB" w:rsidRDefault="00DC76FB" w:rsidP="00E54353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485EFF">
        <w:rPr>
          <w:rFonts w:ascii="Times New Roman" w:hAnsi="Times New Roman" w:cs="Times New Roman"/>
          <w:sz w:val="24"/>
          <w:szCs w:val="24"/>
        </w:rPr>
        <w:t xml:space="preserve">На  основании приказа управления Алтайского края по образованию и делам молодёжи   № </w:t>
      </w:r>
      <w:r w:rsidR="00A74EF0" w:rsidRPr="00485EFF">
        <w:rPr>
          <w:rFonts w:ascii="Times New Roman" w:hAnsi="Times New Roman" w:cs="Times New Roman"/>
          <w:sz w:val="24"/>
          <w:szCs w:val="24"/>
        </w:rPr>
        <w:t>4176</w:t>
      </w:r>
      <w:r w:rsidRPr="00485EFF">
        <w:rPr>
          <w:rFonts w:ascii="Times New Roman" w:hAnsi="Times New Roman" w:cs="Times New Roman"/>
          <w:sz w:val="24"/>
          <w:szCs w:val="24"/>
        </w:rPr>
        <w:t xml:space="preserve">   от 29.12.2010г         КГОУ НПО «Профессиональный лицей №39» был присвоен статус базовой площадки </w:t>
      </w:r>
      <w:r w:rsidR="0051787E" w:rsidRPr="00485EFF">
        <w:rPr>
          <w:rFonts w:ascii="Times New Roman" w:hAnsi="Times New Roman" w:cs="Times New Roman"/>
          <w:sz w:val="24"/>
          <w:szCs w:val="24"/>
        </w:rPr>
        <w:t>по подготовке</w:t>
      </w:r>
      <w:r w:rsidRPr="00485EFF">
        <w:rPr>
          <w:rFonts w:ascii="Times New Roman" w:hAnsi="Times New Roman" w:cs="Times New Roman"/>
          <w:sz w:val="24"/>
          <w:szCs w:val="24"/>
        </w:rPr>
        <w:t xml:space="preserve"> квалифицированных кадров  по направлению гостиничного </w:t>
      </w:r>
      <w:r w:rsidRPr="00E92CDE">
        <w:rPr>
          <w:rFonts w:ascii="Times New Roman" w:hAnsi="Times New Roman" w:cs="Times New Roman"/>
          <w:sz w:val="24"/>
          <w:szCs w:val="24"/>
        </w:rPr>
        <w:t>бизнеса, курортной и ресторанной индустрии.</w:t>
      </w:r>
    </w:p>
    <w:p w:rsidR="00E92CDE" w:rsidRPr="00091C8E" w:rsidRDefault="00E92CDE" w:rsidP="00E54353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реализовывался </w:t>
      </w:r>
      <w:r w:rsidRPr="00E92CDE">
        <w:rPr>
          <w:rFonts w:ascii="Times New Roman" w:hAnsi="Times New Roman" w:cs="Times New Roman"/>
          <w:sz w:val="24"/>
          <w:szCs w:val="24"/>
        </w:rPr>
        <w:t>в рамках краевой целевой программы «Подготовка квалифицированных рабочих кадров для различных отраслей экономики Алт</w:t>
      </w:r>
      <w:r>
        <w:rPr>
          <w:rFonts w:ascii="Times New Roman" w:hAnsi="Times New Roman" w:cs="Times New Roman"/>
          <w:sz w:val="24"/>
          <w:szCs w:val="24"/>
        </w:rPr>
        <w:t xml:space="preserve">айского края на 2010-2012 годы». </w:t>
      </w:r>
      <w:r w:rsidR="00FB2713" w:rsidRPr="00091C8E">
        <w:rPr>
          <w:rFonts w:ascii="Times New Roman" w:hAnsi="Times New Roman" w:cs="Times New Roman"/>
          <w:sz w:val="24"/>
          <w:szCs w:val="24"/>
        </w:rPr>
        <w:t>Оценка основных целевых индикаторов программы позволяет сделать вывод о в</w:t>
      </w:r>
      <w:r w:rsidRPr="00091C8E">
        <w:rPr>
          <w:rFonts w:ascii="Times New Roman" w:hAnsi="Times New Roman" w:cs="Times New Roman"/>
          <w:sz w:val="24"/>
          <w:szCs w:val="24"/>
        </w:rPr>
        <w:t>ысоки</w:t>
      </w:r>
      <w:r w:rsidR="00FB2713" w:rsidRPr="00091C8E">
        <w:rPr>
          <w:rFonts w:ascii="Times New Roman" w:hAnsi="Times New Roman" w:cs="Times New Roman"/>
          <w:sz w:val="24"/>
          <w:szCs w:val="24"/>
        </w:rPr>
        <w:t>х</w:t>
      </w:r>
      <w:r w:rsidRPr="00091C8E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FB2713" w:rsidRPr="00091C8E">
        <w:rPr>
          <w:rFonts w:ascii="Times New Roman" w:hAnsi="Times New Roman" w:cs="Times New Roman"/>
          <w:sz w:val="24"/>
          <w:szCs w:val="24"/>
        </w:rPr>
        <w:t>ах реализации проекта базовой площадки в лицее:</w:t>
      </w:r>
    </w:p>
    <w:p w:rsidR="000C66DE" w:rsidRDefault="00152CF7" w:rsidP="00E54353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C66DE">
        <w:rPr>
          <w:rFonts w:ascii="Times New Roman" w:hAnsi="Times New Roman" w:cs="Times New Roman"/>
          <w:sz w:val="28"/>
          <w:szCs w:val="28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2pt;height:225.15pt" o:ole="">
            <v:imagedata r:id="rId6" o:title=""/>
          </v:shape>
          <o:OLEObject Type="Embed" ProgID="PowerPoint.Slide.12" ShapeID="_x0000_i1025" DrawAspect="Content" ObjectID="_1452187861" r:id="rId7"/>
        </w:object>
      </w:r>
    </w:p>
    <w:p w:rsidR="000C66DE" w:rsidRDefault="00152CF7" w:rsidP="00E54353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4362F">
        <w:rPr>
          <w:rFonts w:ascii="Times New Roman" w:hAnsi="Times New Roman" w:cs="Times New Roman"/>
          <w:sz w:val="28"/>
          <w:szCs w:val="28"/>
        </w:rPr>
        <w:object w:dxaOrig="7185" w:dyaOrig="5385">
          <v:shape id="_x0000_i1026" type="#_x0000_t75" style="width:416.4pt;height:238.55pt" o:ole="">
            <v:imagedata r:id="rId8" o:title=""/>
          </v:shape>
          <o:OLEObject Type="Embed" ProgID="PowerPoint.Slide.12" ShapeID="_x0000_i1026" DrawAspect="Content" ObjectID="_1452187862" r:id="rId9"/>
        </w:object>
      </w:r>
    </w:p>
    <w:p w:rsidR="000C66DE" w:rsidRDefault="0098719E" w:rsidP="00E54353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C66DE">
        <w:rPr>
          <w:rFonts w:ascii="Times New Roman" w:hAnsi="Times New Roman" w:cs="Times New Roman"/>
          <w:sz w:val="28"/>
          <w:szCs w:val="28"/>
        </w:rPr>
        <w:object w:dxaOrig="7185" w:dyaOrig="5385">
          <v:shape id="_x0000_i1027" type="#_x0000_t75" style="width:413.2pt;height:269.2pt" o:ole="">
            <v:imagedata r:id="rId10" o:title=""/>
          </v:shape>
          <o:OLEObject Type="Embed" ProgID="PowerPoint.Slide.12" ShapeID="_x0000_i1027" DrawAspect="Content" ObjectID="_1452187863" r:id="rId11"/>
        </w:object>
      </w:r>
    </w:p>
    <w:p w:rsidR="00A4362F" w:rsidRPr="00091C8E" w:rsidRDefault="00E92CDE" w:rsidP="00E54353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91C8E">
        <w:rPr>
          <w:rFonts w:ascii="Times New Roman" w:hAnsi="Times New Roman" w:cs="Times New Roman"/>
          <w:sz w:val="24"/>
          <w:szCs w:val="24"/>
        </w:rPr>
        <w:t xml:space="preserve">Результаты участия в </w:t>
      </w:r>
      <w:r w:rsidR="00091C8E">
        <w:rPr>
          <w:rFonts w:ascii="Times New Roman" w:hAnsi="Times New Roman" w:cs="Times New Roman"/>
          <w:sz w:val="24"/>
          <w:szCs w:val="24"/>
        </w:rPr>
        <w:t xml:space="preserve">краевых и федеральных </w:t>
      </w:r>
      <w:r w:rsidRPr="00091C8E">
        <w:rPr>
          <w:rFonts w:ascii="Times New Roman" w:hAnsi="Times New Roman" w:cs="Times New Roman"/>
          <w:sz w:val="24"/>
          <w:szCs w:val="24"/>
        </w:rPr>
        <w:t>конкурсных мероприятиях:</w:t>
      </w:r>
    </w:p>
    <w:p w:rsidR="00A4362F" w:rsidRPr="00E216FB" w:rsidRDefault="0098719E" w:rsidP="00E54353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4362F">
        <w:rPr>
          <w:rFonts w:ascii="Times New Roman" w:hAnsi="Times New Roman" w:cs="Times New Roman"/>
          <w:sz w:val="28"/>
          <w:szCs w:val="28"/>
        </w:rPr>
        <w:object w:dxaOrig="7185" w:dyaOrig="5385">
          <v:shape id="_x0000_i1028" type="#_x0000_t75" style="width:413.2pt;height:269.2pt" o:ole="">
            <v:imagedata r:id="rId12" o:title=""/>
          </v:shape>
          <o:OLEObject Type="Embed" ProgID="PowerPoint.Slide.12" ShapeID="_x0000_i1028" DrawAspect="Content" ObjectID="_1452187864" r:id="rId13"/>
        </w:object>
      </w:r>
    </w:p>
    <w:p w:rsidR="00A74EF0" w:rsidRPr="00485EFF" w:rsidRDefault="00DC76FB" w:rsidP="00E54353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1C8E">
        <w:rPr>
          <w:rFonts w:ascii="Times New Roman" w:hAnsi="Times New Roman" w:cs="Times New Roman"/>
          <w:sz w:val="24"/>
          <w:szCs w:val="24"/>
        </w:rPr>
        <w:t>Проект успешно реализовывался в течение 2011-2012 года,</w:t>
      </w:r>
      <w:r w:rsidRPr="00485EFF">
        <w:rPr>
          <w:rFonts w:ascii="Times New Roman" w:hAnsi="Times New Roman" w:cs="Times New Roman"/>
          <w:sz w:val="24"/>
          <w:szCs w:val="24"/>
        </w:rPr>
        <w:t xml:space="preserve"> но претерпел некоторые изменения, так как в результате</w:t>
      </w:r>
      <w:r w:rsidR="00A74EF0" w:rsidRPr="00485EFF">
        <w:rPr>
          <w:rFonts w:ascii="Times New Roman" w:hAnsi="Times New Roman" w:cs="Times New Roman"/>
          <w:sz w:val="24"/>
          <w:szCs w:val="24"/>
        </w:rPr>
        <w:t xml:space="preserve"> введения в действие приказа</w:t>
      </w:r>
      <w:r w:rsidRPr="00485EFF">
        <w:rPr>
          <w:rFonts w:ascii="Times New Roman" w:hAnsi="Times New Roman" w:cs="Times New Roman"/>
          <w:sz w:val="24"/>
          <w:szCs w:val="24"/>
        </w:rPr>
        <w:t xml:space="preserve"> </w:t>
      </w:r>
      <w:r w:rsidR="00A74EF0" w:rsidRPr="00485EF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  от 28 сентября 2009 г. N 354 «О внесении изменений в Перечень профессий начального  профессионального образования»  профессия «Администратор» была исключена из перечня профессий начального</w:t>
      </w:r>
      <w:r w:rsidR="00A74EF0" w:rsidRPr="00E216FB">
        <w:rPr>
          <w:rFonts w:ascii="Times New Roman" w:hAnsi="Times New Roman" w:cs="Times New Roman"/>
          <w:sz w:val="28"/>
          <w:szCs w:val="28"/>
        </w:rPr>
        <w:t xml:space="preserve"> </w:t>
      </w:r>
      <w:r w:rsidR="00A74EF0" w:rsidRPr="00485EFF">
        <w:rPr>
          <w:rFonts w:ascii="Times New Roman" w:hAnsi="Times New Roman" w:cs="Times New Roman"/>
          <w:sz w:val="24"/>
          <w:szCs w:val="24"/>
        </w:rPr>
        <w:t>профессионального образования.</w:t>
      </w:r>
      <w:proofErr w:type="gramEnd"/>
      <w:r w:rsidR="00A74EF0" w:rsidRPr="00485EFF">
        <w:rPr>
          <w:rFonts w:ascii="Times New Roman" w:hAnsi="Times New Roman" w:cs="Times New Roman"/>
          <w:sz w:val="24"/>
          <w:szCs w:val="24"/>
        </w:rPr>
        <w:t xml:space="preserve"> Поэтому реализация направления гостиничного бизнеса не представлялась возможной. </w:t>
      </w:r>
    </w:p>
    <w:p w:rsidR="0098719E" w:rsidRDefault="0098719E" w:rsidP="00E54353">
      <w:pPr>
        <w:ind w:left="360" w:firstLine="34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91C8E">
        <w:rPr>
          <w:rFonts w:ascii="Times New Roman" w:hAnsi="Times New Roman" w:cs="Times New Roman"/>
          <w:sz w:val="24"/>
          <w:szCs w:val="24"/>
        </w:rPr>
        <w:lastRenderedPageBreak/>
        <w:t xml:space="preserve">Актуальность проекта подтверждается </w:t>
      </w:r>
      <w:r w:rsidR="00337EC5" w:rsidRPr="00091C8E">
        <w:rPr>
          <w:rFonts w:ascii="Times New Roman" w:hAnsi="Times New Roman" w:cs="Times New Roman"/>
          <w:sz w:val="24"/>
          <w:szCs w:val="24"/>
        </w:rPr>
        <w:t>основными направлениями стратегии развития региона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337EC5" w:rsidRDefault="0082264D" w:rsidP="00337EC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                                     </w:t>
      </w:r>
      <w:r w:rsidR="00152CF7" w:rsidRPr="00BC58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3294" cy="8420668"/>
            <wp:effectExtent l="19050" t="0" r="77906" b="0"/>
            <wp:docPr id="1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       </w:t>
      </w:r>
    </w:p>
    <w:p w:rsidR="00194D50" w:rsidRPr="00091C8E" w:rsidRDefault="00152CF7" w:rsidP="00E54353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2CDE">
        <w:rPr>
          <w:rFonts w:ascii="Times New Roman" w:hAnsi="Times New Roman" w:cs="Times New Roman"/>
          <w:sz w:val="24"/>
          <w:szCs w:val="24"/>
        </w:rPr>
        <w:lastRenderedPageBreak/>
        <w:t>И</w:t>
      </w:r>
      <w:r w:rsidR="007709F6" w:rsidRPr="00E92CDE">
        <w:rPr>
          <w:rFonts w:ascii="Times New Roman" w:hAnsi="Times New Roman" w:cs="Times New Roman"/>
          <w:sz w:val="24"/>
          <w:szCs w:val="24"/>
        </w:rPr>
        <w:t>сходя из вышеизложенного можно сделать</w:t>
      </w:r>
      <w:proofErr w:type="gramEnd"/>
      <w:r w:rsidR="007709F6" w:rsidRPr="00E92CDE">
        <w:rPr>
          <w:rFonts w:ascii="Times New Roman" w:hAnsi="Times New Roman" w:cs="Times New Roman"/>
          <w:sz w:val="24"/>
          <w:szCs w:val="24"/>
        </w:rPr>
        <w:t xml:space="preserve"> вывод, что будущее города Яровое – это развитие </w:t>
      </w:r>
      <w:r w:rsidR="007709F6" w:rsidRPr="00E92CDE">
        <w:rPr>
          <w:rFonts w:ascii="Times New Roman" w:hAnsi="Times New Roman" w:cs="Times New Roman"/>
          <w:b/>
          <w:sz w:val="24"/>
          <w:szCs w:val="24"/>
        </w:rPr>
        <w:t>индустрии гостеприимства</w:t>
      </w:r>
      <w:r w:rsidR="007709F6" w:rsidRPr="00E92CDE">
        <w:rPr>
          <w:rFonts w:ascii="Times New Roman" w:hAnsi="Times New Roman" w:cs="Times New Roman"/>
          <w:sz w:val="24"/>
          <w:szCs w:val="24"/>
        </w:rPr>
        <w:t xml:space="preserve">, </w:t>
      </w:r>
      <w:r w:rsidR="007709F6" w:rsidRPr="00091C8E">
        <w:rPr>
          <w:rFonts w:ascii="Times New Roman" w:hAnsi="Times New Roman" w:cs="Times New Roman"/>
          <w:sz w:val="24"/>
          <w:szCs w:val="24"/>
        </w:rPr>
        <w:t>которое включает в себя</w:t>
      </w:r>
      <w:r w:rsidR="00485EFF" w:rsidRPr="00091C8E">
        <w:rPr>
          <w:rFonts w:ascii="Times New Roman" w:hAnsi="Times New Roman" w:cs="Times New Roman"/>
          <w:sz w:val="24"/>
          <w:szCs w:val="24"/>
        </w:rPr>
        <w:t>:</w:t>
      </w:r>
    </w:p>
    <w:p w:rsidR="00C22F03" w:rsidRPr="00E92CDE" w:rsidRDefault="00DB32CA" w:rsidP="00E54353">
      <w:pPr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22F03">
        <w:object w:dxaOrig="7216" w:dyaOrig="5390">
          <v:shape id="_x0000_i1029" type="#_x0000_t75" style="width:420.7pt;height:241.25pt" o:ole="">
            <v:imagedata r:id="rId19" o:title=""/>
          </v:shape>
          <o:OLEObject Type="Embed" ProgID="PowerPoint.Slide.12" ShapeID="_x0000_i1029" DrawAspect="Content" ObjectID="_1452187865" r:id="rId20"/>
        </w:object>
      </w:r>
    </w:p>
    <w:p w:rsidR="00E33A36" w:rsidRPr="0098719E" w:rsidRDefault="00B1602A" w:rsidP="00337EC5">
      <w:pPr>
        <w:jc w:val="both"/>
        <w:rPr>
          <w:rFonts w:ascii="Times New Roman" w:hAnsi="Times New Roman" w:cs="Times New Roman"/>
          <w:sz w:val="24"/>
          <w:szCs w:val="24"/>
        </w:rPr>
      </w:pPr>
      <w:r w:rsidRPr="00B1602A"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032" style="position:absolute;left:0;text-align:left;margin-left:-22.8pt;margin-top:-7.2pt;width:512.25pt;height:80.25pt;z-index:-251658752" arcsize="10923f" fillcolor="#d6e3bc [1302]" strokecolor="#e36c0a [2409]" strokeweight="1.5pt">
            <v:shadow on="t" type="perspective" color="#4e6128 [1606]" opacity=".5" offset="1pt" offset2="-1pt"/>
          </v:roundrect>
        </w:pict>
      </w:r>
      <w:r w:rsidR="00555C04" w:rsidRPr="00555C04">
        <w:rPr>
          <w:rFonts w:ascii="Times New Roman" w:hAnsi="Times New Roman" w:cs="Times New Roman"/>
          <w:b/>
          <w:sz w:val="24"/>
          <w:szCs w:val="24"/>
        </w:rPr>
        <w:t>Вывод</w:t>
      </w:r>
      <w:r w:rsidR="00555C04">
        <w:rPr>
          <w:rFonts w:ascii="Times New Roman" w:hAnsi="Times New Roman" w:cs="Times New Roman"/>
          <w:sz w:val="28"/>
          <w:szCs w:val="28"/>
        </w:rPr>
        <w:t>:</w:t>
      </w:r>
      <w:r w:rsidR="007709F6" w:rsidRPr="00E216FB">
        <w:rPr>
          <w:rFonts w:ascii="Times New Roman" w:hAnsi="Times New Roman" w:cs="Times New Roman"/>
          <w:sz w:val="28"/>
          <w:szCs w:val="28"/>
        </w:rPr>
        <w:t xml:space="preserve"> </w:t>
      </w:r>
      <w:r w:rsidR="0098719E" w:rsidRPr="0098719E">
        <w:rPr>
          <w:rFonts w:ascii="Times New Roman" w:hAnsi="Times New Roman" w:cs="Times New Roman"/>
          <w:sz w:val="24"/>
          <w:szCs w:val="24"/>
        </w:rPr>
        <w:t>КГБОУ НПО «</w:t>
      </w:r>
      <w:r w:rsidR="00555C04">
        <w:rPr>
          <w:rFonts w:ascii="Times New Roman" w:hAnsi="Times New Roman" w:cs="Times New Roman"/>
          <w:sz w:val="24"/>
          <w:szCs w:val="24"/>
        </w:rPr>
        <w:t>Профессиональный лицей</w:t>
      </w:r>
      <w:r w:rsidR="0098719E" w:rsidRPr="0098719E">
        <w:rPr>
          <w:rFonts w:ascii="Times New Roman" w:hAnsi="Times New Roman" w:cs="Times New Roman"/>
          <w:sz w:val="24"/>
          <w:szCs w:val="24"/>
        </w:rPr>
        <w:t xml:space="preserve">№39» </w:t>
      </w:r>
      <w:r w:rsidR="00555C04" w:rsidRPr="0098719E">
        <w:rPr>
          <w:rFonts w:ascii="Times New Roman" w:hAnsi="Times New Roman" w:cs="Times New Roman"/>
          <w:sz w:val="24"/>
          <w:szCs w:val="24"/>
        </w:rPr>
        <w:t>на сегодняшний день имеет все условия и возможности  для подготовки творчески активного, социально-адаптированного, конкурентоспособного, востребованного специалиста в указанных  направлениях.</w:t>
      </w:r>
    </w:p>
    <w:p w:rsidR="00555C04" w:rsidRDefault="00555C04" w:rsidP="002C2BF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CF7" w:rsidRDefault="00152CF7" w:rsidP="002C2BF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CF7" w:rsidRDefault="00152CF7" w:rsidP="002C2BF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CF7" w:rsidRDefault="00152CF7" w:rsidP="002C2BF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CF7" w:rsidRDefault="00152CF7" w:rsidP="002C2BF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CF7" w:rsidRDefault="00152CF7" w:rsidP="002C2BF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CF7" w:rsidRDefault="00152CF7" w:rsidP="002C2BF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CF7" w:rsidRDefault="00152CF7" w:rsidP="002C2BF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CF7" w:rsidRDefault="00152CF7" w:rsidP="002C2BF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CF7" w:rsidRDefault="00152CF7" w:rsidP="002C2BF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CF7" w:rsidRDefault="00152CF7" w:rsidP="002C2BF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CF7" w:rsidRDefault="00152CF7" w:rsidP="002C2BF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CF7" w:rsidRDefault="00152CF7" w:rsidP="002C2BF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CF7" w:rsidRDefault="00152CF7" w:rsidP="002C2BF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BF5" w:rsidRDefault="002C2BF5" w:rsidP="002C2BF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BF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2C2BF5">
        <w:rPr>
          <w:rFonts w:ascii="Times New Roman" w:hAnsi="Times New Roman" w:cs="Times New Roman"/>
          <w:b/>
          <w:sz w:val="24"/>
          <w:szCs w:val="24"/>
        </w:rPr>
        <w:t xml:space="preserve"> ЦЕЛЬ И ЗАДАЧИ ПРОЕКТА</w:t>
      </w:r>
    </w:p>
    <w:p w:rsidR="00DB32CA" w:rsidRPr="002C2BF5" w:rsidRDefault="00B1602A" w:rsidP="002C2BF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02A">
        <w:rPr>
          <w:rFonts w:ascii="Times New Roman" w:hAnsi="Times New Roman" w:cs="Times New Roman"/>
          <w:noProof/>
          <w:sz w:val="28"/>
          <w:szCs w:val="28"/>
        </w:rPr>
        <w:pict>
          <v:roundrect id="_x0000_s1040" style="position:absolute;left:0;text-align:left;margin-left:-23.55pt;margin-top:5.55pt;width:512.25pt;height:80.25pt;z-index:-251657728" arcsize="10923f" fillcolor="#d6e3bc [1302]" strokecolor="#e36c0a [2409]" strokeweight="1.5pt">
            <v:shadow on="t" type="perspective" color="#4e6128 [1606]" opacity=".5" offset="1pt" offset2="-1pt"/>
          </v:roundrect>
        </w:pict>
      </w:r>
    </w:p>
    <w:p w:rsidR="00D623A6" w:rsidRDefault="00E33A36" w:rsidP="00485EFF">
      <w:pPr>
        <w:jc w:val="both"/>
        <w:rPr>
          <w:rFonts w:ascii="Times New Roman" w:hAnsi="Times New Roman" w:cs="Times New Roman"/>
          <w:sz w:val="24"/>
          <w:szCs w:val="24"/>
        </w:rPr>
      </w:pPr>
      <w:r w:rsidRPr="00485EFF">
        <w:rPr>
          <w:rFonts w:ascii="Times New Roman" w:hAnsi="Times New Roman" w:cs="Times New Roman"/>
          <w:b/>
          <w:sz w:val="24"/>
          <w:szCs w:val="24"/>
        </w:rPr>
        <w:t>Цель</w:t>
      </w:r>
      <w:r w:rsidR="00485EFF" w:rsidRPr="00485EFF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485EFF">
        <w:rPr>
          <w:rFonts w:ascii="Times New Roman" w:hAnsi="Times New Roman" w:cs="Times New Roman"/>
          <w:b/>
          <w:sz w:val="24"/>
          <w:szCs w:val="24"/>
        </w:rPr>
        <w:t>:</w:t>
      </w:r>
      <w:r w:rsidRPr="00E216FB">
        <w:rPr>
          <w:rFonts w:ascii="Times New Roman" w:hAnsi="Times New Roman" w:cs="Times New Roman"/>
          <w:sz w:val="28"/>
          <w:szCs w:val="28"/>
        </w:rPr>
        <w:t xml:space="preserve"> </w:t>
      </w:r>
      <w:r w:rsidR="000070FA" w:rsidRPr="00485EFF">
        <w:rPr>
          <w:rFonts w:ascii="Times New Roman" w:hAnsi="Times New Roman" w:cs="Times New Roman"/>
          <w:sz w:val="24"/>
          <w:szCs w:val="24"/>
        </w:rPr>
        <w:t xml:space="preserve">обеспечение доступного, качественного и эффективного производства образовательных услуг </w:t>
      </w:r>
      <w:r w:rsidR="00D623A6" w:rsidRPr="00485EFF">
        <w:rPr>
          <w:rFonts w:ascii="Times New Roman" w:hAnsi="Times New Roman" w:cs="Times New Roman"/>
          <w:sz w:val="24"/>
          <w:szCs w:val="24"/>
        </w:rPr>
        <w:t>в соответствии с потребностями рынка труда в регионе по направлениям индустрии гостеприимства.</w:t>
      </w:r>
    </w:p>
    <w:p w:rsidR="00DB32CA" w:rsidRDefault="00DB32CA" w:rsidP="00485E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32CA" w:rsidRDefault="00DB32CA" w:rsidP="00485E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5C04" w:rsidRDefault="00555C04" w:rsidP="00485E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2E5F" w:rsidRDefault="00AD1B69" w:rsidP="00485EFF">
      <w:pPr>
        <w:jc w:val="both"/>
      </w:pPr>
      <w:r w:rsidRPr="00A82E5F">
        <w:object w:dxaOrig="7289" w:dyaOrig="5470">
          <v:shape id="_x0000_i1030" type="#_x0000_t75" style="width:472.85pt;height:499.15pt" o:ole="">
            <v:imagedata r:id="rId21" o:title=""/>
          </v:shape>
          <o:OLEObject Type="Embed" ProgID="PowerPoint.Slide.12" ShapeID="_x0000_i1030" DrawAspect="Content" ObjectID="_1452187866" r:id="rId22"/>
        </w:object>
      </w:r>
    </w:p>
    <w:p w:rsidR="00152CF7" w:rsidRDefault="00152CF7" w:rsidP="00485EFF">
      <w:pPr>
        <w:jc w:val="both"/>
      </w:pPr>
    </w:p>
    <w:p w:rsidR="00A82E5F" w:rsidRPr="00D044B1" w:rsidRDefault="00D044B1" w:rsidP="00D044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4B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III </w:t>
      </w:r>
      <w:r w:rsidRPr="00D044B1">
        <w:rPr>
          <w:rFonts w:ascii="Times New Roman" w:hAnsi="Times New Roman" w:cs="Times New Roman"/>
          <w:b/>
          <w:sz w:val="24"/>
          <w:szCs w:val="24"/>
        </w:rPr>
        <w:t>ИСХОДНЫЕ ТЕОРЕТИЧЕСКИЕ ПОЛОЖЕНИЯ</w:t>
      </w:r>
    </w:p>
    <w:p w:rsidR="00A82E5F" w:rsidRDefault="002C2BF5" w:rsidP="00485EFF">
      <w:pPr>
        <w:jc w:val="both"/>
      </w:pPr>
      <w:r>
        <w:rPr>
          <w:noProof/>
        </w:rPr>
        <w:drawing>
          <wp:inline distT="0" distB="0" distL="0" distR="0">
            <wp:extent cx="6048375" cy="5153025"/>
            <wp:effectExtent l="19050" t="0" r="85725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A82E5F" w:rsidRDefault="00A82E5F" w:rsidP="00485E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485E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485E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485E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485E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485E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485E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485E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485E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485E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CF7" w:rsidRPr="00485EFF" w:rsidRDefault="00152CF7" w:rsidP="00485E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AD2" w:rsidRPr="00D91AD2" w:rsidRDefault="00D044B1" w:rsidP="00D91A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 w:rsidR="00091C8E">
        <w:rPr>
          <w:rFonts w:ascii="Times New Roman" w:hAnsi="Times New Roman" w:cs="Times New Roman"/>
          <w:b/>
          <w:sz w:val="24"/>
          <w:szCs w:val="24"/>
        </w:rPr>
        <w:t>.</w:t>
      </w:r>
      <w:r w:rsidRPr="00091C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1AD2" w:rsidRPr="00D91AD2">
        <w:rPr>
          <w:rFonts w:ascii="Times New Roman" w:hAnsi="Times New Roman" w:cs="Times New Roman"/>
          <w:b/>
          <w:sz w:val="24"/>
          <w:szCs w:val="24"/>
        </w:rPr>
        <w:t>ЭТАПЫ РАБОТЫ</w:t>
      </w:r>
    </w:p>
    <w:tbl>
      <w:tblPr>
        <w:tblStyle w:val="-3"/>
        <w:tblW w:w="9781" w:type="dxa"/>
        <w:tblLayout w:type="fixed"/>
        <w:tblLook w:val="01E0"/>
      </w:tblPr>
      <w:tblGrid>
        <w:gridCol w:w="2655"/>
        <w:gridCol w:w="1882"/>
        <w:gridCol w:w="5244"/>
      </w:tblGrid>
      <w:tr w:rsidR="00773E74" w:rsidRPr="00A34415" w:rsidTr="00A84B95">
        <w:trPr>
          <w:cnfStyle w:val="100000000000"/>
          <w:trHeight w:val="319"/>
        </w:trPr>
        <w:tc>
          <w:tcPr>
            <w:cnfStyle w:val="001000000000"/>
            <w:tcW w:w="2655" w:type="dxa"/>
          </w:tcPr>
          <w:p w:rsidR="00773E74" w:rsidRPr="00D91AD2" w:rsidRDefault="00D91AD2" w:rsidP="00D91AD2">
            <w:pPr>
              <w:pStyle w:val="a3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91AD2">
              <w:rPr>
                <w:rFonts w:ascii="Times New Roman" w:hAnsi="Times New Roman" w:cs="Times New Roman"/>
                <w:sz w:val="24"/>
                <w:szCs w:val="24"/>
              </w:rPr>
              <w:t>тапы работы</w:t>
            </w:r>
          </w:p>
        </w:tc>
        <w:tc>
          <w:tcPr>
            <w:cnfStyle w:val="000010000000"/>
            <w:tcW w:w="1882" w:type="dxa"/>
          </w:tcPr>
          <w:p w:rsidR="00773E74" w:rsidRPr="00D91AD2" w:rsidRDefault="00D91AD2" w:rsidP="00A34415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773E74" w:rsidRPr="00D91AD2">
              <w:rPr>
                <w:rFonts w:ascii="Times New Roman" w:eastAsia="Times New Roman" w:hAnsi="Times New Roman" w:cs="Times New Roman"/>
                <w:sz w:val="24"/>
                <w:szCs w:val="24"/>
              </w:rPr>
              <w:t>роки</w:t>
            </w:r>
          </w:p>
        </w:tc>
        <w:tc>
          <w:tcPr>
            <w:cnfStyle w:val="000100000000"/>
            <w:tcW w:w="5244" w:type="dxa"/>
          </w:tcPr>
          <w:p w:rsidR="00773E74" w:rsidRPr="00D91AD2" w:rsidRDefault="00773E74" w:rsidP="00A34415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D91AD2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прогнозируемые результаты</w:t>
            </w:r>
          </w:p>
        </w:tc>
      </w:tr>
      <w:tr w:rsidR="00773E74" w:rsidRPr="00A34415" w:rsidTr="00A84B95">
        <w:trPr>
          <w:cnfStyle w:val="000000100000"/>
          <w:trHeight w:val="145"/>
        </w:trPr>
        <w:tc>
          <w:tcPr>
            <w:cnfStyle w:val="001000000000"/>
            <w:tcW w:w="2655" w:type="dxa"/>
          </w:tcPr>
          <w:p w:rsidR="00773E74" w:rsidRPr="00D91AD2" w:rsidRDefault="00773E74" w:rsidP="00D91A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A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91AD2" w:rsidRPr="00D91A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91A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Проектно-аналитический</w:t>
            </w:r>
          </w:p>
        </w:tc>
        <w:tc>
          <w:tcPr>
            <w:cnfStyle w:val="000010000000"/>
            <w:tcW w:w="1882" w:type="dxa"/>
          </w:tcPr>
          <w:p w:rsidR="00773E74" w:rsidRPr="00D91AD2" w:rsidRDefault="00773E74" w:rsidP="007562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AD2">
              <w:rPr>
                <w:rFonts w:ascii="Times New Roman" w:hAnsi="Times New Roman" w:cs="Times New Roman"/>
                <w:sz w:val="24"/>
                <w:szCs w:val="24"/>
              </w:rPr>
              <w:t>01.09.2013г – 31.08.2014г</w:t>
            </w:r>
          </w:p>
        </w:tc>
        <w:tc>
          <w:tcPr>
            <w:cnfStyle w:val="000100000000"/>
            <w:tcW w:w="5244" w:type="dxa"/>
          </w:tcPr>
          <w:p w:rsidR="00773E74" w:rsidRPr="00152CF7" w:rsidRDefault="00773E74" w:rsidP="0075627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52CF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1. Разработка проектов, направленных на создание программ подготовки служащих и специалистов среднего звена в сфере индустрии гостеприимства.</w:t>
            </w:r>
          </w:p>
          <w:p w:rsidR="00773E74" w:rsidRPr="00152CF7" w:rsidRDefault="00773E74" w:rsidP="0075627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52CF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 Создание необходимых условий  (нормативно-правовых, кадровых, учебно-методических, материально-технических, финансовых)</w:t>
            </w:r>
          </w:p>
        </w:tc>
      </w:tr>
      <w:tr w:rsidR="00773E74" w:rsidRPr="00A34415" w:rsidTr="00A84B95">
        <w:trPr>
          <w:trHeight w:val="145"/>
        </w:trPr>
        <w:tc>
          <w:tcPr>
            <w:cnfStyle w:val="001000000000"/>
            <w:tcW w:w="2655" w:type="dxa"/>
          </w:tcPr>
          <w:p w:rsidR="00773E74" w:rsidRPr="00D91AD2" w:rsidRDefault="00773E74" w:rsidP="00D91AD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D91A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91A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1A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Функциональный</w:t>
            </w:r>
          </w:p>
        </w:tc>
        <w:tc>
          <w:tcPr>
            <w:cnfStyle w:val="000010000000"/>
            <w:tcW w:w="1882" w:type="dxa"/>
          </w:tcPr>
          <w:p w:rsidR="00773E74" w:rsidRPr="00D91AD2" w:rsidRDefault="00773E74" w:rsidP="00A344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AD2">
              <w:rPr>
                <w:rFonts w:ascii="Times New Roman" w:hAnsi="Times New Roman" w:cs="Times New Roman"/>
                <w:sz w:val="24"/>
                <w:szCs w:val="24"/>
              </w:rPr>
              <w:t>01.09.2014г- 30.12.2015г</w:t>
            </w:r>
          </w:p>
        </w:tc>
        <w:tc>
          <w:tcPr>
            <w:cnfStyle w:val="000100000000"/>
            <w:tcW w:w="5244" w:type="dxa"/>
          </w:tcPr>
          <w:p w:rsidR="00773E74" w:rsidRPr="00152CF7" w:rsidRDefault="00773E74" w:rsidP="00A34415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52CF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Повышение качества подготовки рабочих и специалистов;</w:t>
            </w:r>
          </w:p>
          <w:p w:rsidR="00773E74" w:rsidRPr="00152CF7" w:rsidRDefault="00773E74" w:rsidP="00A34415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52CF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Оказание методической помощи педагогам системы профессионального образования, удовлетворение кадровых потребностей работодателей, образовательных и профессиональных запросов граждан.</w:t>
            </w:r>
          </w:p>
          <w:p w:rsidR="00B06C69" w:rsidRPr="00152CF7" w:rsidRDefault="00B06C69" w:rsidP="00A34415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52CF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Развитие социального партнёрства, интеграция образования и производства.</w:t>
            </w:r>
          </w:p>
          <w:p w:rsidR="00B06C69" w:rsidRPr="00152CF7" w:rsidRDefault="00B06C69" w:rsidP="00A34415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52CF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Организация сетевого взаимодействия однопрофильных учреждений </w:t>
            </w:r>
          </w:p>
        </w:tc>
      </w:tr>
      <w:tr w:rsidR="00773E74" w:rsidRPr="00A34415" w:rsidTr="00A84B95">
        <w:trPr>
          <w:cnfStyle w:val="010000000000"/>
          <w:trHeight w:val="145"/>
        </w:trPr>
        <w:tc>
          <w:tcPr>
            <w:cnfStyle w:val="001000000000"/>
            <w:tcW w:w="2655" w:type="dxa"/>
          </w:tcPr>
          <w:p w:rsidR="00773E74" w:rsidRPr="00D91AD2" w:rsidRDefault="00773E74" w:rsidP="00D91AD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D91A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91A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91A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Рефлексивно - обобщающий</w:t>
            </w:r>
          </w:p>
        </w:tc>
        <w:tc>
          <w:tcPr>
            <w:cnfStyle w:val="000010000000"/>
            <w:tcW w:w="1882" w:type="dxa"/>
          </w:tcPr>
          <w:p w:rsidR="00773E74" w:rsidRPr="00152CF7" w:rsidRDefault="00773E74" w:rsidP="00A34415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52CF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01.01.2016г </w:t>
            </w:r>
            <w:r w:rsidR="00B06C69" w:rsidRPr="00152CF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–</w:t>
            </w:r>
            <w:r w:rsidRPr="00152CF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B06C69" w:rsidRPr="00152CF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30.06.2016г</w:t>
            </w:r>
          </w:p>
        </w:tc>
        <w:tc>
          <w:tcPr>
            <w:cnfStyle w:val="000100000000"/>
            <w:tcW w:w="5244" w:type="dxa"/>
          </w:tcPr>
          <w:p w:rsidR="00773E74" w:rsidRPr="00152CF7" w:rsidRDefault="000070FA" w:rsidP="000070FA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52CF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Оценка влияния реализации проекта базовой площадки на показатели эффективности деятельности КГБОУ НПО «</w:t>
            </w:r>
            <w:proofErr w:type="gramStart"/>
            <w:r w:rsidRPr="00152CF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ПЛ</w:t>
            </w:r>
            <w:proofErr w:type="gramEnd"/>
            <w:r w:rsidRPr="00152CF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№39».</w:t>
            </w:r>
          </w:p>
        </w:tc>
      </w:tr>
    </w:tbl>
    <w:p w:rsidR="000070FA" w:rsidRDefault="000070FA" w:rsidP="00E543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B8B" w:rsidRPr="00661C8B" w:rsidRDefault="00D044B1" w:rsidP="00D91AD2">
      <w:pPr>
        <w:jc w:val="center"/>
        <w:rPr>
          <w:rFonts w:ascii="Times New Roman" w:hAnsi="Times New Roman" w:cs="Times New Roman"/>
          <w:sz w:val="24"/>
          <w:szCs w:val="24"/>
        </w:rPr>
      </w:pPr>
      <w:r w:rsidRPr="00661C8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91C8E" w:rsidRPr="00661C8B">
        <w:rPr>
          <w:rFonts w:ascii="Times New Roman" w:hAnsi="Times New Roman" w:cs="Times New Roman"/>
          <w:sz w:val="24"/>
          <w:szCs w:val="24"/>
        </w:rPr>
        <w:t>.</w:t>
      </w:r>
      <w:r w:rsidR="00C22F03" w:rsidRPr="00661C8B">
        <w:rPr>
          <w:rFonts w:ascii="Times New Roman" w:hAnsi="Times New Roman" w:cs="Times New Roman"/>
          <w:sz w:val="24"/>
          <w:szCs w:val="24"/>
        </w:rPr>
        <w:t xml:space="preserve"> </w:t>
      </w:r>
      <w:r w:rsidR="00D91AD2" w:rsidRPr="00661C8B">
        <w:rPr>
          <w:rFonts w:ascii="Times New Roman" w:hAnsi="Times New Roman" w:cs="Times New Roman"/>
          <w:sz w:val="24"/>
          <w:szCs w:val="24"/>
        </w:rPr>
        <w:t>КАЛЕНДАРНЫЙ ПЛАН</w:t>
      </w:r>
    </w:p>
    <w:tbl>
      <w:tblPr>
        <w:tblStyle w:val="-31"/>
        <w:tblW w:w="0" w:type="auto"/>
        <w:tblLook w:val="04A0"/>
      </w:tblPr>
      <w:tblGrid>
        <w:gridCol w:w="610"/>
        <w:gridCol w:w="2284"/>
        <w:gridCol w:w="2303"/>
        <w:gridCol w:w="2236"/>
        <w:gridCol w:w="2138"/>
      </w:tblGrid>
      <w:tr w:rsidR="00E83D8E" w:rsidRPr="00D91AD2" w:rsidTr="00152CF7">
        <w:trPr>
          <w:cnfStyle w:val="100000000000"/>
        </w:trPr>
        <w:tc>
          <w:tcPr>
            <w:cnfStyle w:val="001000000000"/>
            <w:tcW w:w="610" w:type="dxa"/>
          </w:tcPr>
          <w:p w:rsidR="000070FA" w:rsidRPr="00152CF7" w:rsidRDefault="006E5DAB" w:rsidP="0000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84" w:type="dxa"/>
          </w:tcPr>
          <w:p w:rsidR="000070FA" w:rsidRPr="00152CF7" w:rsidRDefault="006E5DAB" w:rsidP="006E5DAB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перечень запланированных мероприятий</w:t>
            </w:r>
          </w:p>
        </w:tc>
        <w:tc>
          <w:tcPr>
            <w:tcW w:w="2303" w:type="dxa"/>
          </w:tcPr>
          <w:p w:rsidR="000070FA" w:rsidRPr="00152CF7" w:rsidRDefault="006E5DAB" w:rsidP="000070FA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содержание фактически проделанной за год работы</w:t>
            </w:r>
          </w:p>
        </w:tc>
        <w:tc>
          <w:tcPr>
            <w:tcW w:w="2236" w:type="dxa"/>
          </w:tcPr>
          <w:p w:rsidR="000070FA" w:rsidRPr="00152CF7" w:rsidRDefault="006E5DAB" w:rsidP="006E5DAB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сроки, место проведения мероприятий</w:t>
            </w:r>
          </w:p>
        </w:tc>
        <w:tc>
          <w:tcPr>
            <w:tcW w:w="2138" w:type="dxa"/>
          </w:tcPr>
          <w:p w:rsidR="000070FA" w:rsidRPr="00152CF7" w:rsidRDefault="006E5DAB" w:rsidP="000070FA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Характеристика полученных результатов, тиражируемых продуктов</w:t>
            </w:r>
          </w:p>
        </w:tc>
      </w:tr>
      <w:tr w:rsidR="00E83D8E" w:rsidRPr="00D91AD2" w:rsidTr="00152CF7">
        <w:trPr>
          <w:cnfStyle w:val="000000100000"/>
        </w:trPr>
        <w:tc>
          <w:tcPr>
            <w:cnfStyle w:val="001000000000"/>
            <w:tcW w:w="610" w:type="dxa"/>
          </w:tcPr>
          <w:p w:rsidR="00257AD8" w:rsidRPr="00152CF7" w:rsidRDefault="00257AD8" w:rsidP="0000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4" w:type="dxa"/>
          </w:tcPr>
          <w:p w:rsidR="00257AD8" w:rsidRPr="00152CF7" w:rsidRDefault="00257AD8" w:rsidP="00D60B3D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регионального рынка труда.   </w:t>
            </w:r>
          </w:p>
        </w:tc>
        <w:tc>
          <w:tcPr>
            <w:tcW w:w="2303" w:type="dxa"/>
          </w:tcPr>
          <w:p w:rsidR="00257AD8" w:rsidRPr="00152CF7" w:rsidRDefault="00257AD8" w:rsidP="00D60B3D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Изучение данных по вакансиям служб занятости.</w:t>
            </w:r>
          </w:p>
          <w:p w:rsidR="00257AD8" w:rsidRPr="00152CF7" w:rsidRDefault="00257AD8" w:rsidP="00D60B3D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работодателей. </w:t>
            </w:r>
          </w:p>
        </w:tc>
        <w:tc>
          <w:tcPr>
            <w:tcW w:w="2236" w:type="dxa"/>
          </w:tcPr>
          <w:p w:rsidR="00257AD8" w:rsidRPr="00152CF7" w:rsidRDefault="00257AD8" w:rsidP="00257AD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сентябрь – октябрь 2013г</w:t>
            </w:r>
          </w:p>
          <w:p w:rsidR="00257AD8" w:rsidRPr="00152CF7" w:rsidRDefault="00257AD8" w:rsidP="00257AD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службы занятости, предприятия организации</w:t>
            </w:r>
          </w:p>
        </w:tc>
        <w:tc>
          <w:tcPr>
            <w:tcW w:w="2138" w:type="dxa"/>
          </w:tcPr>
          <w:p w:rsidR="00257AD8" w:rsidRPr="00152CF7" w:rsidRDefault="00257AD8" w:rsidP="006E5DA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Выявление потребностей в кадрах</w:t>
            </w:r>
          </w:p>
        </w:tc>
      </w:tr>
      <w:tr w:rsidR="00E83D8E" w:rsidRPr="00D91AD2" w:rsidTr="00152CF7">
        <w:trPr>
          <w:cnfStyle w:val="000000010000"/>
        </w:trPr>
        <w:tc>
          <w:tcPr>
            <w:cnfStyle w:val="001000000000"/>
            <w:tcW w:w="610" w:type="dxa"/>
          </w:tcPr>
          <w:p w:rsidR="00257AD8" w:rsidRPr="00152CF7" w:rsidRDefault="00257AD8" w:rsidP="00373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257AD8" w:rsidRPr="00152CF7" w:rsidRDefault="00257AD8" w:rsidP="0082314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Исследование рынка образовательных услуг.</w:t>
            </w:r>
          </w:p>
          <w:p w:rsidR="00257AD8" w:rsidRPr="00152CF7" w:rsidRDefault="00257AD8" w:rsidP="0082314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AD8" w:rsidRPr="00152CF7" w:rsidRDefault="00257AD8" w:rsidP="0082314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AD8" w:rsidRPr="00152CF7" w:rsidRDefault="00257AD8" w:rsidP="0082314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AD8" w:rsidRPr="00152CF7" w:rsidRDefault="00257AD8" w:rsidP="0082314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AD8" w:rsidRPr="00152CF7" w:rsidRDefault="00257AD8" w:rsidP="0082314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AD8" w:rsidRPr="00152CF7" w:rsidRDefault="00257AD8" w:rsidP="0082314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AD8" w:rsidRPr="00152CF7" w:rsidRDefault="00257AD8" w:rsidP="00257AD8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303" w:type="dxa"/>
          </w:tcPr>
          <w:p w:rsidR="00257AD8" w:rsidRPr="00152CF7" w:rsidRDefault="00257AD8" w:rsidP="0082314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профессий и специальностей, подготавливаемых  учреждениями профессионального образования </w:t>
            </w:r>
            <w:proofErr w:type="spellStart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Славгородского</w:t>
            </w:r>
            <w:proofErr w:type="spellEnd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округа.</w:t>
            </w:r>
          </w:p>
        </w:tc>
        <w:tc>
          <w:tcPr>
            <w:tcW w:w="2236" w:type="dxa"/>
          </w:tcPr>
          <w:p w:rsidR="00257AD8" w:rsidRPr="00152CF7" w:rsidRDefault="00221C54" w:rsidP="00257AD8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7AD8" w:rsidRPr="00152CF7">
              <w:rPr>
                <w:rFonts w:ascii="Times New Roman" w:hAnsi="Times New Roman" w:cs="Times New Roman"/>
                <w:sz w:val="24"/>
                <w:szCs w:val="24"/>
              </w:rPr>
              <w:t>рофессиональный лицей №39</w:t>
            </w:r>
          </w:p>
          <w:p w:rsidR="00257AD8" w:rsidRPr="00152CF7" w:rsidRDefault="00257AD8" w:rsidP="0082314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257AD8" w:rsidRPr="00152CF7" w:rsidRDefault="00257AD8" w:rsidP="0082314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Отсутствие дублирования подготавливаемых профессий и  специальностей на территории одного территориального округа.</w:t>
            </w:r>
          </w:p>
        </w:tc>
      </w:tr>
      <w:tr w:rsidR="00560FAF" w:rsidRPr="00D91AD2" w:rsidTr="00152CF7">
        <w:trPr>
          <w:cnfStyle w:val="000000100000"/>
        </w:trPr>
        <w:tc>
          <w:tcPr>
            <w:cnfStyle w:val="001000000000"/>
            <w:tcW w:w="610" w:type="dxa"/>
          </w:tcPr>
          <w:p w:rsidR="00257AD8" w:rsidRPr="00152CF7" w:rsidRDefault="00257AD8" w:rsidP="0000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4" w:type="dxa"/>
          </w:tcPr>
          <w:p w:rsidR="00257AD8" w:rsidRPr="00152CF7" w:rsidRDefault="00E83D8E" w:rsidP="00E83D8E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proofErr w:type="gramStart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52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нормативной</w:t>
            </w:r>
            <w:proofErr w:type="gramEnd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документации.</w:t>
            </w:r>
          </w:p>
        </w:tc>
        <w:tc>
          <w:tcPr>
            <w:tcW w:w="2303" w:type="dxa"/>
          </w:tcPr>
          <w:p w:rsidR="00257AD8" w:rsidRPr="00152CF7" w:rsidRDefault="00E83D8E" w:rsidP="006E5DA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 ОПОП </w:t>
            </w:r>
            <w:r w:rsidRPr="00152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ФГОС СПО по востребованным специальностям. </w:t>
            </w:r>
          </w:p>
        </w:tc>
        <w:tc>
          <w:tcPr>
            <w:tcW w:w="2236" w:type="dxa"/>
          </w:tcPr>
          <w:p w:rsidR="00257AD8" w:rsidRPr="00152CF7" w:rsidRDefault="00E83D8E" w:rsidP="00E83D8E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  2013г</w:t>
            </w:r>
          </w:p>
        </w:tc>
        <w:tc>
          <w:tcPr>
            <w:tcW w:w="2138" w:type="dxa"/>
          </w:tcPr>
          <w:p w:rsidR="00257AD8" w:rsidRPr="00152CF7" w:rsidRDefault="00E83D8E" w:rsidP="00E83D8E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</w:t>
            </w:r>
            <w:proofErr w:type="gramStart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2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кадровых потребностей лицея</w:t>
            </w:r>
          </w:p>
        </w:tc>
      </w:tr>
      <w:tr w:rsidR="00072958" w:rsidRPr="00D91AD2" w:rsidTr="00152CF7">
        <w:trPr>
          <w:cnfStyle w:val="000000010000"/>
        </w:trPr>
        <w:tc>
          <w:tcPr>
            <w:cnfStyle w:val="001000000000"/>
            <w:tcW w:w="610" w:type="dxa"/>
          </w:tcPr>
          <w:p w:rsidR="00E83D8E" w:rsidRPr="00152CF7" w:rsidRDefault="00E83D8E" w:rsidP="0000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84" w:type="dxa"/>
          </w:tcPr>
          <w:p w:rsidR="00E83D8E" w:rsidRPr="00152CF7" w:rsidRDefault="00E83D8E" w:rsidP="00E83D8E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Изучение требований к условиям реализации ОПОП ФГОС СПО</w:t>
            </w:r>
          </w:p>
        </w:tc>
        <w:tc>
          <w:tcPr>
            <w:tcW w:w="2303" w:type="dxa"/>
          </w:tcPr>
          <w:p w:rsidR="00E83D8E" w:rsidRPr="00152CF7" w:rsidRDefault="00E83D8E" w:rsidP="00E83D8E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Сравнение фактической базы с нормативными требованиями.</w:t>
            </w:r>
          </w:p>
        </w:tc>
        <w:tc>
          <w:tcPr>
            <w:tcW w:w="2236" w:type="dxa"/>
          </w:tcPr>
          <w:p w:rsidR="00E83D8E" w:rsidRPr="00152CF7" w:rsidRDefault="00221C54" w:rsidP="00E83D8E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декабрь 2013г</w:t>
            </w:r>
          </w:p>
        </w:tc>
        <w:tc>
          <w:tcPr>
            <w:tcW w:w="2138" w:type="dxa"/>
          </w:tcPr>
          <w:p w:rsidR="00E83D8E" w:rsidRPr="00152CF7" w:rsidRDefault="00221C54" w:rsidP="00E83D8E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потребностей в </w:t>
            </w:r>
            <w:proofErr w:type="gramStart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ресурсном</w:t>
            </w:r>
            <w:proofErr w:type="gramEnd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обеспечения.</w:t>
            </w:r>
          </w:p>
        </w:tc>
      </w:tr>
      <w:tr w:rsidR="00221C54" w:rsidRPr="00D91AD2" w:rsidTr="00152CF7">
        <w:trPr>
          <w:cnfStyle w:val="000000100000"/>
        </w:trPr>
        <w:tc>
          <w:tcPr>
            <w:cnfStyle w:val="001000000000"/>
            <w:tcW w:w="610" w:type="dxa"/>
          </w:tcPr>
          <w:p w:rsidR="00221C54" w:rsidRPr="00152CF7" w:rsidRDefault="00221C54" w:rsidP="0000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4" w:type="dxa"/>
          </w:tcPr>
          <w:p w:rsidR="00221C54" w:rsidRPr="00152CF7" w:rsidRDefault="00221C54" w:rsidP="00E83D8E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по </w:t>
            </w:r>
            <w:proofErr w:type="gramStart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выявленным</w:t>
            </w:r>
            <w:proofErr w:type="gramEnd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 кадровым и ресурсным потребностями.</w:t>
            </w:r>
          </w:p>
        </w:tc>
        <w:tc>
          <w:tcPr>
            <w:tcW w:w="2303" w:type="dxa"/>
          </w:tcPr>
          <w:p w:rsidR="00221C54" w:rsidRPr="00152CF7" w:rsidRDefault="00221C54" w:rsidP="00E83D8E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педагогических кадров.</w:t>
            </w:r>
          </w:p>
          <w:p w:rsidR="00221C54" w:rsidRPr="00152CF7" w:rsidRDefault="00221C54" w:rsidP="00221C5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Создание необходимых учебных кабинетов, мастерских и лабораторий.</w:t>
            </w:r>
          </w:p>
          <w:p w:rsidR="00221C54" w:rsidRPr="00152CF7" w:rsidRDefault="00221C54" w:rsidP="00221C5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Комплексно-методическое обеспечение специальностей.</w:t>
            </w:r>
          </w:p>
        </w:tc>
        <w:tc>
          <w:tcPr>
            <w:tcW w:w="2236" w:type="dxa"/>
          </w:tcPr>
          <w:p w:rsidR="00221C54" w:rsidRPr="00152CF7" w:rsidRDefault="00221C54" w:rsidP="00221C5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январь – апрель 2014 г</w:t>
            </w:r>
          </w:p>
        </w:tc>
        <w:tc>
          <w:tcPr>
            <w:tcW w:w="2138" w:type="dxa"/>
          </w:tcPr>
          <w:p w:rsidR="00221C54" w:rsidRPr="00152CF7" w:rsidRDefault="00221C54" w:rsidP="00E83D8E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необходимых условий для получения лицензии на </w:t>
            </w:r>
            <w:proofErr w:type="gramStart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право ведения</w:t>
            </w:r>
            <w:proofErr w:type="gramEnd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деятельности.</w:t>
            </w:r>
          </w:p>
        </w:tc>
      </w:tr>
      <w:tr w:rsidR="00B479BA" w:rsidRPr="00D91AD2" w:rsidTr="00152CF7">
        <w:trPr>
          <w:cnfStyle w:val="000000010000"/>
        </w:trPr>
        <w:tc>
          <w:tcPr>
            <w:cnfStyle w:val="001000000000"/>
            <w:tcW w:w="610" w:type="dxa"/>
          </w:tcPr>
          <w:p w:rsidR="00B479BA" w:rsidRPr="00152CF7" w:rsidRDefault="00B479BA" w:rsidP="00BE5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84" w:type="dxa"/>
          </w:tcPr>
          <w:p w:rsidR="00B479BA" w:rsidRPr="00152CF7" w:rsidRDefault="00B479BA" w:rsidP="00BE5414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Лицензирование.</w:t>
            </w:r>
          </w:p>
        </w:tc>
        <w:tc>
          <w:tcPr>
            <w:tcW w:w="2303" w:type="dxa"/>
          </w:tcPr>
          <w:p w:rsidR="00B479BA" w:rsidRPr="00152CF7" w:rsidRDefault="00B479BA" w:rsidP="00BE5414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пакета документ лицензии на </w:t>
            </w:r>
            <w:proofErr w:type="gramStart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право ведения</w:t>
            </w:r>
            <w:proofErr w:type="gramEnd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деятельности. </w:t>
            </w:r>
          </w:p>
        </w:tc>
        <w:tc>
          <w:tcPr>
            <w:tcW w:w="2236" w:type="dxa"/>
          </w:tcPr>
          <w:p w:rsidR="00B479BA" w:rsidRPr="00152CF7" w:rsidRDefault="00B479BA" w:rsidP="00BE5414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Май – июнь 2014г</w:t>
            </w:r>
          </w:p>
        </w:tc>
        <w:tc>
          <w:tcPr>
            <w:tcW w:w="2138" w:type="dxa"/>
          </w:tcPr>
          <w:p w:rsidR="00B479BA" w:rsidRPr="00152CF7" w:rsidRDefault="00B479BA" w:rsidP="00BE5414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Получение лицензии.</w:t>
            </w:r>
          </w:p>
        </w:tc>
      </w:tr>
      <w:tr w:rsidR="00B479BA" w:rsidRPr="00D91AD2" w:rsidTr="00152CF7">
        <w:trPr>
          <w:cnfStyle w:val="000000100000"/>
        </w:trPr>
        <w:tc>
          <w:tcPr>
            <w:cnfStyle w:val="001000000000"/>
            <w:tcW w:w="610" w:type="dxa"/>
          </w:tcPr>
          <w:p w:rsidR="00B479BA" w:rsidRPr="00152CF7" w:rsidRDefault="00B479BA" w:rsidP="0000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84" w:type="dxa"/>
          </w:tcPr>
          <w:p w:rsidR="00B479BA" w:rsidRPr="00152CF7" w:rsidRDefault="00B479BA" w:rsidP="00E83D8E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Составление ОПОП</w:t>
            </w:r>
          </w:p>
        </w:tc>
        <w:tc>
          <w:tcPr>
            <w:tcW w:w="2303" w:type="dxa"/>
          </w:tcPr>
          <w:p w:rsidR="00B479BA" w:rsidRPr="00152CF7" w:rsidRDefault="00B479BA" w:rsidP="00B479B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педагогов по составлению ОПОП.</w:t>
            </w:r>
          </w:p>
        </w:tc>
        <w:tc>
          <w:tcPr>
            <w:tcW w:w="2236" w:type="dxa"/>
          </w:tcPr>
          <w:p w:rsidR="00B479BA" w:rsidRPr="00152CF7" w:rsidRDefault="00B479BA" w:rsidP="00221C5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июль – август 2014г</w:t>
            </w:r>
          </w:p>
        </w:tc>
        <w:tc>
          <w:tcPr>
            <w:tcW w:w="2138" w:type="dxa"/>
          </w:tcPr>
          <w:p w:rsidR="00B479BA" w:rsidRPr="00152CF7" w:rsidRDefault="00B479BA" w:rsidP="00E83D8E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Утверждённые</w:t>
            </w:r>
            <w:proofErr w:type="gramEnd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 ОПОП по специальностям.</w:t>
            </w:r>
          </w:p>
        </w:tc>
      </w:tr>
      <w:tr w:rsidR="00B479BA" w:rsidRPr="00D91AD2" w:rsidTr="00152CF7">
        <w:trPr>
          <w:cnfStyle w:val="000000010000"/>
        </w:trPr>
        <w:tc>
          <w:tcPr>
            <w:cnfStyle w:val="001000000000"/>
            <w:tcW w:w="610" w:type="dxa"/>
          </w:tcPr>
          <w:p w:rsidR="00B479BA" w:rsidRPr="00152CF7" w:rsidRDefault="00B479BA" w:rsidP="003C4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84" w:type="dxa"/>
          </w:tcPr>
          <w:p w:rsidR="00B479BA" w:rsidRPr="00152CF7" w:rsidRDefault="00B479BA" w:rsidP="00202072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Набор по заявленным специальностям.</w:t>
            </w:r>
          </w:p>
        </w:tc>
        <w:tc>
          <w:tcPr>
            <w:tcW w:w="2303" w:type="dxa"/>
          </w:tcPr>
          <w:p w:rsidR="00B479BA" w:rsidRPr="00152CF7" w:rsidRDefault="00B479BA" w:rsidP="00202072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Приём пакета документов в соответствии с правилами приёма</w:t>
            </w:r>
          </w:p>
        </w:tc>
        <w:tc>
          <w:tcPr>
            <w:tcW w:w="2236" w:type="dxa"/>
          </w:tcPr>
          <w:p w:rsidR="00B479BA" w:rsidRPr="00152CF7" w:rsidRDefault="00B479BA" w:rsidP="00202072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июнь – сентябрь 2014г</w:t>
            </w:r>
          </w:p>
        </w:tc>
        <w:tc>
          <w:tcPr>
            <w:tcW w:w="2138" w:type="dxa"/>
          </w:tcPr>
          <w:p w:rsidR="00B479BA" w:rsidRPr="00152CF7" w:rsidRDefault="00B479BA" w:rsidP="00202072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Комплектование учебных групп.</w:t>
            </w:r>
          </w:p>
        </w:tc>
      </w:tr>
      <w:tr w:rsidR="00B479BA" w:rsidRPr="00D91AD2" w:rsidTr="00152CF7">
        <w:trPr>
          <w:cnfStyle w:val="000000100000"/>
        </w:trPr>
        <w:tc>
          <w:tcPr>
            <w:cnfStyle w:val="001000000000"/>
            <w:tcW w:w="610" w:type="dxa"/>
          </w:tcPr>
          <w:p w:rsidR="00B479BA" w:rsidRPr="00152CF7" w:rsidRDefault="00A13C12" w:rsidP="0000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84" w:type="dxa"/>
          </w:tcPr>
          <w:p w:rsidR="00B479BA" w:rsidRPr="00152CF7" w:rsidRDefault="00A13C12" w:rsidP="00A13C12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существующей образовательной ситуации в лицее. </w:t>
            </w:r>
          </w:p>
        </w:tc>
        <w:tc>
          <w:tcPr>
            <w:tcW w:w="2303" w:type="dxa"/>
          </w:tcPr>
          <w:p w:rsidR="00B479BA" w:rsidRPr="00152CF7" w:rsidRDefault="00A13C12" w:rsidP="00B479B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Инструктивно-методические совещания, </w:t>
            </w:r>
            <w:r w:rsidR="00560FAF" w:rsidRPr="00152CF7">
              <w:rPr>
                <w:rFonts w:ascii="Times New Roman" w:hAnsi="Times New Roman" w:cs="Times New Roman"/>
                <w:sz w:val="24"/>
                <w:szCs w:val="24"/>
              </w:rPr>
              <w:t>работа методических комиссий, участие в работе краевых УМК, научно-практических конференциях различного уровня, участие в конкурсах профессионального мастерства.</w:t>
            </w:r>
          </w:p>
        </w:tc>
        <w:tc>
          <w:tcPr>
            <w:tcW w:w="2236" w:type="dxa"/>
          </w:tcPr>
          <w:p w:rsidR="00B479BA" w:rsidRPr="00152CF7" w:rsidRDefault="00560FAF" w:rsidP="0007295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072958" w:rsidRPr="00152CF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проекта</w:t>
            </w:r>
          </w:p>
        </w:tc>
        <w:tc>
          <w:tcPr>
            <w:tcW w:w="2138" w:type="dxa"/>
          </w:tcPr>
          <w:p w:rsidR="00B479BA" w:rsidRPr="00152CF7" w:rsidRDefault="00560FAF" w:rsidP="00560FA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Качественная реализация проекта</w:t>
            </w:r>
          </w:p>
        </w:tc>
      </w:tr>
      <w:tr w:rsidR="00072958" w:rsidRPr="00D91AD2" w:rsidTr="00152CF7">
        <w:trPr>
          <w:cnfStyle w:val="000000010000"/>
        </w:trPr>
        <w:tc>
          <w:tcPr>
            <w:cnfStyle w:val="001000000000"/>
            <w:tcW w:w="610" w:type="dxa"/>
          </w:tcPr>
          <w:p w:rsidR="00072958" w:rsidRPr="00152CF7" w:rsidRDefault="00072958" w:rsidP="0000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84" w:type="dxa"/>
          </w:tcPr>
          <w:p w:rsidR="00072958" w:rsidRPr="00152CF7" w:rsidRDefault="00072958" w:rsidP="00A13C12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Развитие социального партнёрства.</w:t>
            </w:r>
          </w:p>
        </w:tc>
        <w:tc>
          <w:tcPr>
            <w:tcW w:w="2303" w:type="dxa"/>
          </w:tcPr>
          <w:p w:rsidR="00072958" w:rsidRPr="00152CF7" w:rsidRDefault="00072958" w:rsidP="00DB32C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работодателей к совершенствованию содержания ОПОП, </w:t>
            </w:r>
            <w:r w:rsidRPr="00152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созданию гибких вариативных программ профессиональной подготовки,  к оценке качества профессиональных компетенций. Внедрение </w:t>
            </w:r>
            <w:proofErr w:type="gramStart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системы независимой сертификации </w:t>
            </w:r>
            <w:r w:rsidR="00DB32CA"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квалификации </w:t>
            </w: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выпускников  лицея</w:t>
            </w:r>
            <w:proofErr w:type="gramEnd"/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6" w:type="dxa"/>
          </w:tcPr>
          <w:p w:rsidR="00072958" w:rsidRPr="00152CF7" w:rsidRDefault="00072958" w:rsidP="001E6B69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реализации проекта</w:t>
            </w:r>
          </w:p>
        </w:tc>
        <w:tc>
          <w:tcPr>
            <w:tcW w:w="2138" w:type="dxa"/>
          </w:tcPr>
          <w:p w:rsidR="00072958" w:rsidRPr="00152CF7" w:rsidRDefault="00072958" w:rsidP="00560FA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Постоянное взаимодействие с работодателями на всех этапах </w:t>
            </w:r>
            <w:r w:rsidRPr="00152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проекта.</w:t>
            </w:r>
          </w:p>
        </w:tc>
      </w:tr>
      <w:tr w:rsidR="00072958" w:rsidRPr="00D91AD2" w:rsidTr="00152CF7">
        <w:trPr>
          <w:cnfStyle w:val="000000100000"/>
        </w:trPr>
        <w:tc>
          <w:tcPr>
            <w:cnfStyle w:val="001000000000"/>
            <w:tcW w:w="610" w:type="dxa"/>
          </w:tcPr>
          <w:p w:rsidR="00072958" w:rsidRPr="00152CF7" w:rsidRDefault="00E41F06" w:rsidP="0000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84" w:type="dxa"/>
          </w:tcPr>
          <w:p w:rsidR="00072958" w:rsidRPr="00152CF7" w:rsidRDefault="00E41F06" w:rsidP="00A13C12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результатов реализации проекта</w:t>
            </w:r>
          </w:p>
        </w:tc>
        <w:tc>
          <w:tcPr>
            <w:tcW w:w="2303" w:type="dxa"/>
          </w:tcPr>
          <w:p w:rsidR="00072958" w:rsidRPr="00152CF7" w:rsidRDefault="00E41F06" w:rsidP="00E41F0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Анализ основных показателей деятельности лицея в соответствии с   целевыми индикаторами</w:t>
            </w:r>
          </w:p>
        </w:tc>
        <w:tc>
          <w:tcPr>
            <w:tcW w:w="2236" w:type="dxa"/>
          </w:tcPr>
          <w:p w:rsidR="00072958" w:rsidRPr="00152CF7" w:rsidRDefault="00E41F06" w:rsidP="001E6B69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июнь 2016г</w:t>
            </w:r>
          </w:p>
        </w:tc>
        <w:tc>
          <w:tcPr>
            <w:tcW w:w="2138" w:type="dxa"/>
          </w:tcPr>
          <w:p w:rsidR="00072958" w:rsidRPr="00152CF7" w:rsidRDefault="00E41F06" w:rsidP="00560FA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F7">
              <w:rPr>
                <w:rFonts w:ascii="Times New Roman" w:hAnsi="Times New Roman" w:cs="Times New Roman"/>
                <w:sz w:val="24"/>
                <w:szCs w:val="24"/>
              </w:rPr>
              <w:t>Подведение итогов реализации проекта</w:t>
            </w:r>
          </w:p>
        </w:tc>
      </w:tr>
    </w:tbl>
    <w:p w:rsidR="000070FA" w:rsidRDefault="000070FA" w:rsidP="000070FA">
      <w:pPr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E41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E41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E41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E41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E41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E41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E41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E41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E41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E41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E41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E41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E41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E41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E41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E41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1C8B" w:rsidRDefault="00661C8B" w:rsidP="00E41F06">
      <w:pPr>
        <w:jc w:val="center"/>
        <w:rPr>
          <w:rFonts w:ascii="Times New Roman" w:hAnsi="Times New Roman" w:cs="Times New Roman"/>
          <w:sz w:val="24"/>
          <w:szCs w:val="24"/>
        </w:rPr>
      </w:pPr>
      <w:r w:rsidRPr="00661C8B">
        <w:rPr>
          <w:rFonts w:ascii="Times New Roman" w:hAnsi="Times New Roman" w:cs="Times New Roman"/>
          <w:sz w:val="24"/>
          <w:szCs w:val="24"/>
        </w:rPr>
        <w:lastRenderedPageBreak/>
        <w:t>НЕОБХОДИМЫЕ УСЛОВИЯ ПРОВЕДЕНИЯ РАБОТ.</w:t>
      </w:r>
    </w:p>
    <w:p w:rsidR="00661C8B" w:rsidRDefault="00661C8B" w:rsidP="00152C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Необходимые условия проведения работ будут определены на первом проектно-аналитическом этапе реализации проекта:</w:t>
      </w:r>
    </w:p>
    <w:p w:rsidR="00661C8B" w:rsidRDefault="00661C8B" w:rsidP="00152CF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Кадровые условия включают в себя приведение уровня квалификации работников лицея в соответствие с </w:t>
      </w:r>
      <w:r w:rsidR="00DA2AD3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="00DA2AD3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="00DA2AD3">
        <w:rPr>
          <w:rFonts w:ascii="Times New Roman" w:hAnsi="Times New Roman" w:cs="Times New Roman"/>
          <w:sz w:val="24"/>
          <w:szCs w:val="24"/>
        </w:rPr>
        <w:t xml:space="preserve"> РФ от 26.08.2010 № 761н (ред. от 31.05.2011)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2AD3">
        <w:rPr>
          <w:rFonts w:ascii="Times New Roman" w:hAnsi="Times New Roman" w:cs="Times New Roman"/>
          <w:sz w:val="24"/>
          <w:szCs w:val="24"/>
        </w:rPr>
        <w:t>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(зарегистрировано в Минюсте РФ 06.10.2010№18638),</w:t>
      </w:r>
      <w:r>
        <w:rPr>
          <w:rFonts w:ascii="Times New Roman" w:hAnsi="Times New Roman" w:cs="Times New Roman"/>
          <w:sz w:val="24"/>
          <w:szCs w:val="24"/>
        </w:rPr>
        <w:t xml:space="preserve"> через курсы повышения квалификации, дополнительное профессиональное обучение, стажировку преподавателей специальных</w:t>
      </w:r>
      <w:r w:rsidR="000007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дисциплин</w:t>
      </w:r>
      <w:r w:rsidR="00000705">
        <w:rPr>
          <w:rFonts w:ascii="Times New Roman" w:hAnsi="Times New Roman" w:cs="Times New Roman"/>
          <w:sz w:val="24"/>
          <w:szCs w:val="24"/>
        </w:rPr>
        <w:t xml:space="preserve"> и мастеров производственного обучения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00705" w:rsidRDefault="00000705" w:rsidP="00152CF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Учебно-методические условия предполагают совершенствование учебно-методических комплексов по профессиям и специальностям, систематизация и корректировка соответствующей локальной нормативной </w:t>
      </w:r>
      <w:r w:rsidR="007230CE">
        <w:rPr>
          <w:rFonts w:ascii="Times New Roman" w:hAnsi="Times New Roman" w:cs="Times New Roman"/>
          <w:sz w:val="24"/>
          <w:szCs w:val="24"/>
        </w:rPr>
        <w:t>документации.</w:t>
      </w:r>
    </w:p>
    <w:p w:rsidR="00BF4168" w:rsidRDefault="007230CE" w:rsidP="00152CF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Материально-технические и финансовые условия предполагают приведение существующей базы в соответствие с изменившимися условиями. Для этого необходимы денежные средства в соответствии со следующими потребностями: </w:t>
      </w:r>
    </w:p>
    <w:p w:rsidR="00152CF7" w:rsidRDefault="00BF4168" w:rsidP="00152CF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2CF7">
        <w:rPr>
          <w:rFonts w:ascii="Times New Roman" w:hAnsi="Times New Roman" w:cs="Times New Roman"/>
          <w:sz w:val="24"/>
          <w:szCs w:val="24"/>
        </w:rPr>
        <w:t xml:space="preserve">создание и </w:t>
      </w:r>
      <w:r w:rsidR="00DA2AD3" w:rsidRPr="00152CF7">
        <w:rPr>
          <w:rFonts w:ascii="Times New Roman" w:hAnsi="Times New Roman" w:cs="Times New Roman"/>
          <w:sz w:val="24"/>
          <w:szCs w:val="24"/>
        </w:rPr>
        <w:t xml:space="preserve">оснащение лаборатории </w:t>
      </w:r>
      <w:r w:rsidRPr="00152CF7">
        <w:rPr>
          <w:rFonts w:ascii="Times New Roman" w:hAnsi="Times New Roman" w:cs="Times New Roman"/>
          <w:sz w:val="24"/>
          <w:szCs w:val="24"/>
        </w:rPr>
        <w:t xml:space="preserve">технического оснащения </w:t>
      </w:r>
      <w:r w:rsidR="00DA2AD3" w:rsidRPr="00152CF7">
        <w:rPr>
          <w:rFonts w:ascii="Times New Roman" w:hAnsi="Times New Roman" w:cs="Times New Roman"/>
          <w:sz w:val="24"/>
          <w:szCs w:val="24"/>
        </w:rPr>
        <w:t xml:space="preserve">  торгов</w:t>
      </w:r>
      <w:r w:rsidRPr="00152CF7">
        <w:rPr>
          <w:rFonts w:ascii="Times New Roman" w:hAnsi="Times New Roman" w:cs="Times New Roman"/>
          <w:sz w:val="24"/>
          <w:szCs w:val="24"/>
        </w:rPr>
        <w:t>ых организаций</w:t>
      </w:r>
      <w:r w:rsidR="00DA2AD3" w:rsidRPr="00152CF7">
        <w:rPr>
          <w:rFonts w:ascii="Times New Roman" w:hAnsi="Times New Roman" w:cs="Times New Roman"/>
          <w:sz w:val="24"/>
          <w:szCs w:val="24"/>
        </w:rPr>
        <w:t xml:space="preserve"> </w:t>
      </w:r>
      <w:r w:rsidRPr="00152CF7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ФГОС СПО по специальности 100801 «Товароведение и экспертиза качества потребительских товаров»   – 540120 рублей </w:t>
      </w:r>
    </w:p>
    <w:p w:rsidR="00BF4168" w:rsidRPr="00152CF7" w:rsidRDefault="00BF4168" w:rsidP="00152CF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2CF7">
        <w:rPr>
          <w:rFonts w:ascii="Times New Roman" w:hAnsi="Times New Roman" w:cs="Times New Roman"/>
          <w:sz w:val="24"/>
          <w:szCs w:val="24"/>
        </w:rPr>
        <w:t xml:space="preserve">создание лаборатории «Бар, банкетный зал» в соответствии </w:t>
      </w:r>
      <w:r w:rsidR="002D6F6A" w:rsidRPr="00152CF7">
        <w:rPr>
          <w:rFonts w:ascii="Times New Roman" w:hAnsi="Times New Roman" w:cs="Times New Roman"/>
          <w:sz w:val="24"/>
          <w:szCs w:val="24"/>
        </w:rPr>
        <w:t>с требованиями ФГОС НПО по профессии 1001114.01 «Официант, бармен» - 500000 рублей</w:t>
      </w:r>
      <w:r w:rsidRPr="00152C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2AD3" w:rsidRDefault="00BF4168" w:rsidP="00152CF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гостиничного номера люкс в рамках подготовки специальности 101101 «Гостиничный сервис» в соответствии требованиями ФГОС СПО</w:t>
      </w:r>
      <w:r w:rsidR="002D6F6A">
        <w:rPr>
          <w:rFonts w:ascii="Times New Roman" w:hAnsi="Times New Roman" w:cs="Times New Roman"/>
          <w:sz w:val="24"/>
          <w:szCs w:val="24"/>
        </w:rPr>
        <w:t xml:space="preserve"> – 800000 рублей</w:t>
      </w:r>
    </w:p>
    <w:p w:rsidR="00152CF7" w:rsidRDefault="00152CF7" w:rsidP="002D6F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2D6F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6F6A" w:rsidRDefault="002D6F6A" w:rsidP="002D6F6A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F6A">
        <w:rPr>
          <w:rFonts w:ascii="Times New Roman" w:hAnsi="Times New Roman" w:cs="Times New Roman"/>
          <w:sz w:val="24"/>
          <w:szCs w:val="24"/>
        </w:rPr>
        <w:t>КРИТЕРИИ ОЦЕНКИ РЕЗУЛЬТАТОВ ИННОВАЦИОННОЙ ДЕЯТЕЛЬНОСТИ</w:t>
      </w:r>
    </w:p>
    <w:p w:rsidR="009A7FBB" w:rsidRDefault="009A7FBB" w:rsidP="00152CF7">
      <w:pPr>
        <w:pStyle w:val="a3"/>
        <w:numPr>
          <w:ilvl w:val="0"/>
          <w:numId w:val="17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объёмного показателя государственного задания</w:t>
      </w:r>
    </w:p>
    <w:p w:rsidR="00661C8B" w:rsidRDefault="009A7FBB" w:rsidP="00152CF7">
      <w:pPr>
        <w:pStyle w:val="a3"/>
        <w:numPr>
          <w:ilvl w:val="0"/>
          <w:numId w:val="17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с которыми заключены ученические договора</w:t>
      </w:r>
    </w:p>
    <w:p w:rsidR="009A7FBB" w:rsidRDefault="009A7FBB" w:rsidP="00152CF7">
      <w:pPr>
        <w:pStyle w:val="a3"/>
        <w:numPr>
          <w:ilvl w:val="0"/>
          <w:numId w:val="17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9A7FBB">
        <w:rPr>
          <w:rFonts w:ascii="Times New Roman" w:hAnsi="Times New Roman" w:cs="Times New Roman"/>
          <w:sz w:val="24"/>
          <w:szCs w:val="24"/>
        </w:rPr>
        <w:t>оценк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A7FBB">
        <w:rPr>
          <w:rFonts w:ascii="Times New Roman" w:hAnsi="Times New Roman" w:cs="Times New Roman"/>
          <w:sz w:val="24"/>
          <w:szCs w:val="24"/>
        </w:rPr>
        <w:t xml:space="preserve"> удовлетворённости участников образовательного процесса</w:t>
      </w:r>
    </w:p>
    <w:p w:rsidR="009A7FBB" w:rsidRDefault="009A7FBB" w:rsidP="00152CF7">
      <w:pPr>
        <w:pStyle w:val="a3"/>
        <w:numPr>
          <w:ilvl w:val="0"/>
          <w:numId w:val="17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9A7FBB">
        <w:rPr>
          <w:rFonts w:ascii="Times New Roman" w:hAnsi="Times New Roman" w:cs="Times New Roman"/>
          <w:sz w:val="24"/>
          <w:szCs w:val="24"/>
        </w:rPr>
        <w:t>оэффициент обновления учебно-производственного оборудования</w:t>
      </w:r>
    </w:p>
    <w:p w:rsidR="009A7FBB" w:rsidRDefault="009A7FBB" w:rsidP="00152CF7">
      <w:pPr>
        <w:pStyle w:val="a3"/>
        <w:numPr>
          <w:ilvl w:val="0"/>
          <w:numId w:val="17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9A7FBB">
        <w:rPr>
          <w:rFonts w:ascii="Times New Roman" w:hAnsi="Times New Roman" w:cs="Times New Roman"/>
          <w:sz w:val="24"/>
          <w:szCs w:val="24"/>
        </w:rPr>
        <w:t>аключение базовых договоров о социальном сотрудничестве</w:t>
      </w:r>
    </w:p>
    <w:p w:rsidR="00152CF7" w:rsidRDefault="00152CF7" w:rsidP="009A7F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9A7F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9A7F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9A7F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FBB" w:rsidRPr="00152CF7" w:rsidRDefault="009A7FBB" w:rsidP="009A7FBB">
      <w:pPr>
        <w:jc w:val="center"/>
        <w:rPr>
          <w:rFonts w:ascii="Times New Roman" w:hAnsi="Times New Roman" w:cs="Times New Roman"/>
          <w:sz w:val="24"/>
          <w:szCs w:val="24"/>
        </w:rPr>
      </w:pPr>
      <w:r w:rsidRPr="00152CF7">
        <w:rPr>
          <w:rFonts w:ascii="Times New Roman" w:hAnsi="Times New Roman" w:cs="Times New Roman"/>
          <w:sz w:val="24"/>
          <w:szCs w:val="24"/>
        </w:rPr>
        <w:lastRenderedPageBreak/>
        <w:t>СРЕДСТВА КОНТРОЛЯ И ОБЕСПЕЧЕНИЯ ДОСТОВЕРНОСТИ РЕЗУЛЬТАТОВ ДЕЯТЕЛЬНОСТИ, ПОЗВОЛЯЮЩИЕ ОЦЕНИТЬ ДОСТИЖЕНИЕ КРИТЕРИЕВ ОЦЕНКИ РЕЗУЛЬТАТОВ</w:t>
      </w:r>
    </w:p>
    <w:p w:rsidR="006807E5" w:rsidRDefault="006807E5" w:rsidP="00152CF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FBB">
        <w:rPr>
          <w:rFonts w:ascii="Times New Roman" w:hAnsi="Times New Roman" w:cs="Times New Roman"/>
          <w:sz w:val="24"/>
          <w:szCs w:val="24"/>
        </w:rPr>
        <w:t>диагностик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A7FBB">
        <w:rPr>
          <w:rFonts w:ascii="Times New Roman" w:hAnsi="Times New Roman" w:cs="Times New Roman"/>
          <w:sz w:val="24"/>
          <w:szCs w:val="24"/>
        </w:rPr>
        <w:t xml:space="preserve"> научно-методической готовности </w:t>
      </w:r>
      <w:r>
        <w:rPr>
          <w:rFonts w:ascii="Times New Roman" w:hAnsi="Times New Roman" w:cs="Times New Roman"/>
          <w:sz w:val="24"/>
          <w:szCs w:val="24"/>
        </w:rPr>
        <w:t xml:space="preserve"> коллектива к инновационным процессам</w:t>
      </w:r>
      <w:r w:rsidRPr="009A7FBB">
        <w:rPr>
          <w:rFonts w:ascii="Times New Roman" w:hAnsi="Times New Roman" w:cs="Times New Roman"/>
          <w:sz w:val="24"/>
          <w:szCs w:val="24"/>
        </w:rPr>
        <w:t>;</w:t>
      </w:r>
    </w:p>
    <w:p w:rsidR="006807E5" w:rsidRDefault="009A7FBB" w:rsidP="00152CF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FBB">
        <w:rPr>
          <w:rFonts w:ascii="Times New Roman" w:hAnsi="Times New Roman" w:cs="Times New Roman"/>
          <w:sz w:val="24"/>
          <w:szCs w:val="24"/>
        </w:rPr>
        <w:t>компьютерная система тестирования, включающая самооценку показателей</w:t>
      </w:r>
      <w:r w:rsidR="006807E5" w:rsidRPr="006807E5">
        <w:rPr>
          <w:rFonts w:ascii="Times New Roman" w:hAnsi="Times New Roman" w:cs="Times New Roman"/>
          <w:sz w:val="24"/>
          <w:szCs w:val="24"/>
        </w:rPr>
        <w:t xml:space="preserve"> </w:t>
      </w:r>
      <w:r w:rsidR="006807E5" w:rsidRPr="009A7FBB">
        <w:rPr>
          <w:rFonts w:ascii="Times New Roman" w:hAnsi="Times New Roman" w:cs="Times New Roman"/>
          <w:sz w:val="24"/>
          <w:szCs w:val="24"/>
        </w:rPr>
        <w:t>удовлетворённости участников образовательного процесса</w:t>
      </w:r>
      <w:r w:rsidRPr="009A7FBB">
        <w:rPr>
          <w:rFonts w:ascii="Times New Roman" w:hAnsi="Times New Roman" w:cs="Times New Roman"/>
          <w:sz w:val="24"/>
          <w:szCs w:val="24"/>
        </w:rPr>
        <w:t>,</w:t>
      </w:r>
    </w:p>
    <w:p w:rsidR="006807E5" w:rsidRDefault="006807E5" w:rsidP="00152CF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статистические отчёты по контингенту</w:t>
      </w:r>
    </w:p>
    <w:p w:rsidR="006807E5" w:rsidRDefault="006807E5" w:rsidP="00152CF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фактических показателей эффективности деятельности лицея с медианными значениями по региону</w:t>
      </w:r>
    </w:p>
    <w:p w:rsidR="009A7FBB" w:rsidRDefault="009A7FBB" w:rsidP="00152CF7">
      <w:pPr>
        <w:jc w:val="both"/>
        <w:rPr>
          <w:rFonts w:ascii="Times New Roman" w:hAnsi="Times New Roman" w:cs="Times New Roman"/>
          <w:sz w:val="24"/>
          <w:szCs w:val="24"/>
        </w:rPr>
      </w:pPr>
      <w:r w:rsidRPr="009A7FBB">
        <w:rPr>
          <w:rFonts w:ascii="Times New Roman" w:hAnsi="Times New Roman" w:cs="Times New Roman"/>
          <w:sz w:val="24"/>
          <w:szCs w:val="24"/>
        </w:rPr>
        <w:t>Достоверность и обоснованность результатов исследования будет обеспечена внутренней согласованностью разработанного теоретического подхода и эмпирических процедур, разнообразием эмпирических методов, репрезентативным объемом выборки испытуемых, адекватностью методов качественного и количественного, в том числе статистического анализа результатов.</w:t>
      </w:r>
    </w:p>
    <w:p w:rsidR="00152CF7" w:rsidRDefault="00152CF7" w:rsidP="009A7F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F7" w:rsidRDefault="00152CF7" w:rsidP="009A7F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07E5" w:rsidRPr="00152CF7" w:rsidRDefault="006807E5" w:rsidP="009A7FBB">
      <w:pPr>
        <w:jc w:val="center"/>
        <w:rPr>
          <w:rFonts w:ascii="Times New Roman" w:hAnsi="Times New Roman" w:cs="Times New Roman"/>
          <w:sz w:val="24"/>
          <w:szCs w:val="24"/>
        </w:rPr>
      </w:pPr>
      <w:r w:rsidRPr="00152CF7">
        <w:rPr>
          <w:rFonts w:ascii="Times New Roman" w:hAnsi="Times New Roman" w:cs="Times New Roman"/>
          <w:sz w:val="24"/>
          <w:szCs w:val="24"/>
        </w:rPr>
        <w:t>ПЕРЕЧЕНЬ УЧЕБНО-МЕТОДИЧЕСКИХ РАЗРАБОТОК, ОБЕСПЕЧИВАЮЩИХ ПРОГРАММУ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  <w:t xml:space="preserve">Алексеев, В. И. Информационные технологии в туризме и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гостинином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менеджменте [Текст]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В. И. Алексеев. – Санкт-Петербург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Д. А. Р. К., 2008. – 224 с.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  <w:t>Балашова, Е. А. Гостиничный бизнес. Как достичь безупречного сервиса [Текст] / Е. А. Балашова. – Москва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Вершина, 2007. – 205 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Барайс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, Г. Как вести себя в отеле [Текст] / Г.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Барайс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. – Москва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БММ АО, 2000. – 96 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Беквит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, Г. Продавая незримое: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Руоковдство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по современному маркетингу услуг [Текст] / Г.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Беквит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. – Москва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Альпина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Паблишерз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, 2009. – 224 с.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</w:r>
      <w:hyperlink r:id="rId28" w:history="1">
        <w:proofErr w:type="spellStart"/>
        <w:r w:rsidRPr="00152CF7">
          <w:rPr>
            <w:rFonts w:ascii="Times New Roman" w:eastAsia="Times New Roman" w:hAnsi="Times New Roman" w:cs="Times New Roman"/>
            <w:sz w:val="24"/>
            <w:szCs w:val="24"/>
          </w:rPr>
          <w:t>Ваген</w:t>
        </w:r>
        <w:proofErr w:type="spellEnd"/>
        <w:r w:rsidRPr="00152CF7">
          <w:rPr>
            <w:rFonts w:ascii="Times New Roman" w:eastAsia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152CF7">
          <w:rPr>
            <w:rFonts w:ascii="Times New Roman" w:eastAsia="Times New Roman" w:hAnsi="Times New Roman" w:cs="Times New Roman"/>
            <w:sz w:val="24"/>
            <w:szCs w:val="24"/>
          </w:rPr>
          <w:t>Линн</w:t>
        </w:r>
        <w:proofErr w:type="spellEnd"/>
        <w:r w:rsidRPr="00152CF7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52CF7">
          <w:rPr>
            <w:rFonts w:ascii="Times New Roman" w:eastAsia="Times New Roman" w:hAnsi="Times New Roman" w:cs="Times New Roman"/>
            <w:sz w:val="24"/>
            <w:szCs w:val="24"/>
          </w:rPr>
          <w:t>ван</w:t>
        </w:r>
        <w:proofErr w:type="spellEnd"/>
        <w:r w:rsidRPr="00152CF7">
          <w:rPr>
            <w:rFonts w:ascii="Times New Roman" w:eastAsia="Times New Roman" w:hAnsi="Times New Roman" w:cs="Times New Roman"/>
            <w:sz w:val="24"/>
            <w:szCs w:val="24"/>
          </w:rPr>
          <w:t xml:space="preserve"> дер</w:t>
        </w:r>
      </w:hyperlink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. Гостиничный бизнес [Текст] : учеб. пособие / Л.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ван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>дер</w:t>
      </w:r>
      <w:proofErr w:type="spellEnd"/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Ваген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. – Ростов-на-Дону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Феникс, 2001. – 411 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  <w:t xml:space="preserve">Волков, Ю. Ф. Технология гостиничного обслуживания [Текст] / Ю. Ф. Волков. – Ростов-на-Дону, 2003. – 384 с.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  <w:t xml:space="preserve">Дементьева, Е. П. Ресторанный бизнес: секреты успеха [Текст] / Е. П. Дементьева. – Ростов-на-Дону, 2008. – 253 с.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  <w:t>Джеймс, Дж. Управление рестораном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практическое пособие [Текст] / Дж. Джеймс, Д.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Болдуин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. – Москва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ТК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Велби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, Проспект, 2007. – 440 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Дурович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, А. П. Маркетинг в туризме [Текст]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А. П.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Дурович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. – Москва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ИНФРА-М, 2010. – 316 с.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Котлер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, Ф. Маркетинг. Гостеприимство. Туризм [Текст] / Ф.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Котлер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, Дж.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Боуэн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, Джеймс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Мейкенз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. – Москва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ЮНИТИ, 2007. – 1045 с.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  <w:t>Лесник, А. Л. Международные системы классификации отелей [Текст] / А. Л. Лесник, М. Н. Смирнова. – Москва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АС ПЛЮС, 2003. – 111 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  <w:t xml:space="preserve">Лесник, А. Л.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Франчайзинг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в индустрии гостеприимства [Текст] / А. Л. Лесник. – Москва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АС ПЛЮС, 2003. – 95 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Мусакин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, А. А. Малый отель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с чего начать, как преуспеть. Советы владельцам и управляющим [Текст] / А. А.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Мусакин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. – Санкт-Петербург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Питер, 2009. – 320 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  <w:t>Разумовская, А. Л. PRO ДВИЖЕНИЕ. Технологии эффективного продвижения услуг [Текст] / А. Л. Разумовская. – Санкт-Петербург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Питер, 2009. – 320 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Саак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, А. Э. Менеджмент в индустрии гостеприимства (гостиницы и рестораны) [Текст]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А. Э.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Саак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, М. В. Якименко. – Санкт-Петербург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Питер, 2008. – 432 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  <w:t>Сирый, В. К. Ресторанный бизнес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управляем профессионально и эффективно. Полное практическое руководство [Текст] / В. К. Сирый, И. О.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Бухаров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, С. В. Ярков, Ф. Л.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Сокирянский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. – Москва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, 2008. – 352 с.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  <w:t>Сорокина, А. В. Организация обслуживания в гостиницах и туристских комплексах [Текст] / А. В. Сорокина. – Москва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Альфа-М</w:t>
      </w:r>
      <w:proofErr w:type="spellEnd"/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Инфра-М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, 2006. – 303 с.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  <w:t>Тимохина, Т. Л. Организация приема и обслуживания туристов [Текст]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Т. Л. Тимохина. – Москва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ИД «ФОРУМ»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ИНФРА-М, 2010. – 352 с.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Турковский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, М. Маркетинг гостиничных услуг [Текст] : учеб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етодическое пособие / М.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Турковский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. – Москва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Финансы и статистика, 2006. – 296 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Уокер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, Дж. Введение в гостеприимство [Текст]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Дж.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Уокер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. – Москва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ЮНИТИ-ДАНА, 2008. – 711 с.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Уокер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, Дж. Управление гостеприимством: вводный курс [Текст]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учебник / Дж.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Уокер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. – Москва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ЮНИТИ-ДАНА, 2006. – 849 с.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Федцов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, В. Г. Культура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гостинично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– туристского сервиса [Текст]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пособие/ В. Г.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Федцов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. – Ростов-на-Дону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Феникс, 2008. – 503 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Федцов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, В. Г. Культура ресторанного сервиса [Текст] / В. Г.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Федцов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>. – Москва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Издательско-торговая корпорация «Дашков и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», 2008. – 248 с. </w:t>
      </w:r>
    </w:p>
    <w:p w:rsidR="00152CF7" w:rsidRPr="00152CF7" w:rsidRDefault="00152CF7" w:rsidP="00152CF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CF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Чудновский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, А. Д. Менеджмент в туризме и гостиничном хозяйстве [Текст] : учебник / А. Д. </w:t>
      </w:r>
      <w:proofErr w:type="spellStart"/>
      <w:r w:rsidRPr="00152CF7">
        <w:rPr>
          <w:rFonts w:ascii="Times New Roman" w:eastAsia="Times New Roman" w:hAnsi="Times New Roman" w:cs="Times New Roman"/>
          <w:sz w:val="24"/>
          <w:szCs w:val="24"/>
        </w:rPr>
        <w:t>Чудновский</w:t>
      </w:r>
      <w:proofErr w:type="spell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[и др.]. – 3-е </w:t>
      </w:r>
      <w:proofErr w:type="spellStart"/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>изд</w:t>
      </w:r>
      <w:proofErr w:type="spellEnd"/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>, стер. – Москва</w:t>
      </w:r>
      <w:proofErr w:type="gramStart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2CF7">
        <w:rPr>
          <w:rFonts w:ascii="Times New Roman" w:eastAsia="Times New Roman" w:hAnsi="Times New Roman" w:cs="Times New Roman"/>
          <w:sz w:val="24"/>
          <w:szCs w:val="24"/>
        </w:rPr>
        <w:t xml:space="preserve"> КНОРУС, 2007. – 320 с. </w:t>
      </w:r>
    </w:p>
    <w:sectPr w:rsidR="00152CF7" w:rsidRPr="00152CF7" w:rsidSect="00733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9245F"/>
    <w:multiLevelType w:val="hybridMultilevel"/>
    <w:tmpl w:val="FF2CD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6029F"/>
    <w:multiLevelType w:val="hybridMultilevel"/>
    <w:tmpl w:val="CE4EFBD2"/>
    <w:lvl w:ilvl="0" w:tplc="43A208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157D2"/>
    <w:multiLevelType w:val="hybridMultilevel"/>
    <w:tmpl w:val="A330F7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5279BE"/>
    <w:multiLevelType w:val="hybridMultilevel"/>
    <w:tmpl w:val="84F662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FF47EA"/>
    <w:multiLevelType w:val="hybridMultilevel"/>
    <w:tmpl w:val="93EAF9EE"/>
    <w:lvl w:ilvl="0" w:tplc="DDC20F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BAD354">
      <w:numFmt w:val="none"/>
      <w:lvlText w:val=""/>
      <w:lvlJc w:val="left"/>
      <w:pPr>
        <w:tabs>
          <w:tab w:val="num" w:pos="360"/>
        </w:tabs>
      </w:pPr>
    </w:lvl>
    <w:lvl w:ilvl="2" w:tplc="D14863A0">
      <w:numFmt w:val="none"/>
      <w:lvlText w:val=""/>
      <w:lvlJc w:val="left"/>
      <w:pPr>
        <w:tabs>
          <w:tab w:val="num" w:pos="360"/>
        </w:tabs>
      </w:pPr>
    </w:lvl>
    <w:lvl w:ilvl="3" w:tplc="602AB9BA">
      <w:numFmt w:val="none"/>
      <w:lvlText w:val=""/>
      <w:lvlJc w:val="left"/>
      <w:pPr>
        <w:tabs>
          <w:tab w:val="num" w:pos="360"/>
        </w:tabs>
      </w:pPr>
    </w:lvl>
    <w:lvl w:ilvl="4" w:tplc="9CD64C90">
      <w:numFmt w:val="none"/>
      <w:lvlText w:val=""/>
      <w:lvlJc w:val="left"/>
      <w:pPr>
        <w:tabs>
          <w:tab w:val="num" w:pos="360"/>
        </w:tabs>
      </w:pPr>
    </w:lvl>
    <w:lvl w:ilvl="5" w:tplc="92788F9E">
      <w:numFmt w:val="none"/>
      <w:lvlText w:val=""/>
      <w:lvlJc w:val="left"/>
      <w:pPr>
        <w:tabs>
          <w:tab w:val="num" w:pos="360"/>
        </w:tabs>
      </w:pPr>
    </w:lvl>
    <w:lvl w:ilvl="6" w:tplc="16BEB8B4">
      <w:numFmt w:val="none"/>
      <w:lvlText w:val=""/>
      <w:lvlJc w:val="left"/>
      <w:pPr>
        <w:tabs>
          <w:tab w:val="num" w:pos="360"/>
        </w:tabs>
      </w:pPr>
    </w:lvl>
    <w:lvl w:ilvl="7" w:tplc="66D69C42">
      <w:numFmt w:val="none"/>
      <w:lvlText w:val=""/>
      <w:lvlJc w:val="left"/>
      <w:pPr>
        <w:tabs>
          <w:tab w:val="num" w:pos="360"/>
        </w:tabs>
      </w:pPr>
    </w:lvl>
    <w:lvl w:ilvl="8" w:tplc="37C4CC7E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FD43DED"/>
    <w:multiLevelType w:val="hybridMultilevel"/>
    <w:tmpl w:val="84A093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7C4B7B"/>
    <w:multiLevelType w:val="hybridMultilevel"/>
    <w:tmpl w:val="A426F6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6110B1"/>
    <w:multiLevelType w:val="hybridMultilevel"/>
    <w:tmpl w:val="5CD84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410273"/>
    <w:multiLevelType w:val="hybridMultilevel"/>
    <w:tmpl w:val="A4BA0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710078"/>
    <w:multiLevelType w:val="hybridMultilevel"/>
    <w:tmpl w:val="D6E0C62A"/>
    <w:lvl w:ilvl="0" w:tplc="8C040A56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D62523"/>
    <w:multiLevelType w:val="hybridMultilevel"/>
    <w:tmpl w:val="B756F050"/>
    <w:lvl w:ilvl="0" w:tplc="0B4CE5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67663CC"/>
    <w:multiLevelType w:val="multilevel"/>
    <w:tmpl w:val="2904DE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5EDD0EF9"/>
    <w:multiLevelType w:val="hybridMultilevel"/>
    <w:tmpl w:val="3FA86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6A33AE"/>
    <w:multiLevelType w:val="hybridMultilevel"/>
    <w:tmpl w:val="732A94C8"/>
    <w:lvl w:ilvl="0" w:tplc="2138B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C02D054">
      <w:numFmt w:val="none"/>
      <w:lvlText w:val=""/>
      <w:lvlJc w:val="left"/>
      <w:pPr>
        <w:tabs>
          <w:tab w:val="num" w:pos="360"/>
        </w:tabs>
      </w:pPr>
    </w:lvl>
    <w:lvl w:ilvl="2" w:tplc="E45A0CEA">
      <w:numFmt w:val="none"/>
      <w:lvlText w:val=""/>
      <w:lvlJc w:val="left"/>
      <w:pPr>
        <w:tabs>
          <w:tab w:val="num" w:pos="360"/>
        </w:tabs>
      </w:pPr>
    </w:lvl>
    <w:lvl w:ilvl="3" w:tplc="AEDCA25A">
      <w:numFmt w:val="none"/>
      <w:lvlText w:val=""/>
      <w:lvlJc w:val="left"/>
      <w:pPr>
        <w:tabs>
          <w:tab w:val="num" w:pos="360"/>
        </w:tabs>
      </w:pPr>
    </w:lvl>
    <w:lvl w:ilvl="4" w:tplc="CB38C078">
      <w:numFmt w:val="none"/>
      <w:lvlText w:val=""/>
      <w:lvlJc w:val="left"/>
      <w:pPr>
        <w:tabs>
          <w:tab w:val="num" w:pos="360"/>
        </w:tabs>
      </w:pPr>
    </w:lvl>
    <w:lvl w:ilvl="5" w:tplc="3258A9A2">
      <w:numFmt w:val="none"/>
      <w:lvlText w:val=""/>
      <w:lvlJc w:val="left"/>
      <w:pPr>
        <w:tabs>
          <w:tab w:val="num" w:pos="360"/>
        </w:tabs>
      </w:pPr>
    </w:lvl>
    <w:lvl w:ilvl="6" w:tplc="4F64FDEC">
      <w:numFmt w:val="none"/>
      <w:lvlText w:val=""/>
      <w:lvlJc w:val="left"/>
      <w:pPr>
        <w:tabs>
          <w:tab w:val="num" w:pos="360"/>
        </w:tabs>
      </w:pPr>
    </w:lvl>
    <w:lvl w:ilvl="7" w:tplc="CEE0F576">
      <w:numFmt w:val="none"/>
      <w:lvlText w:val=""/>
      <w:lvlJc w:val="left"/>
      <w:pPr>
        <w:tabs>
          <w:tab w:val="num" w:pos="360"/>
        </w:tabs>
      </w:pPr>
    </w:lvl>
    <w:lvl w:ilvl="8" w:tplc="55BED82A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68FC5CA2"/>
    <w:multiLevelType w:val="hybridMultilevel"/>
    <w:tmpl w:val="8F1E1C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981718"/>
    <w:multiLevelType w:val="hybridMultilevel"/>
    <w:tmpl w:val="0E6A383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42B6E81"/>
    <w:multiLevelType w:val="multilevel"/>
    <w:tmpl w:val="3848A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A2434D"/>
    <w:multiLevelType w:val="hybridMultilevel"/>
    <w:tmpl w:val="328C95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7A3929D7"/>
    <w:multiLevelType w:val="hybridMultilevel"/>
    <w:tmpl w:val="BFBAC2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7"/>
  </w:num>
  <w:num w:numId="4">
    <w:abstractNumId w:val="14"/>
  </w:num>
  <w:num w:numId="5">
    <w:abstractNumId w:val="1"/>
  </w:num>
  <w:num w:numId="6">
    <w:abstractNumId w:val="11"/>
  </w:num>
  <w:num w:numId="7">
    <w:abstractNumId w:val="3"/>
  </w:num>
  <w:num w:numId="8">
    <w:abstractNumId w:val="4"/>
  </w:num>
  <w:num w:numId="9">
    <w:abstractNumId w:val="13"/>
  </w:num>
  <w:num w:numId="10">
    <w:abstractNumId w:val="2"/>
  </w:num>
  <w:num w:numId="11">
    <w:abstractNumId w:val="5"/>
  </w:num>
  <w:num w:numId="12">
    <w:abstractNumId w:val="15"/>
  </w:num>
  <w:num w:numId="13">
    <w:abstractNumId w:val="9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8"/>
  </w:num>
  <w:num w:numId="17">
    <w:abstractNumId w:val="0"/>
  </w:num>
  <w:num w:numId="18">
    <w:abstractNumId w:val="12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DC76FB"/>
    <w:rsid w:val="00000705"/>
    <w:rsid w:val="000070FA"/>
    <w:rsid w:val="00026B45"/>
    <w:rsid w:val="00072958"/>
    <w:rsid w:val="00091C8E"/>
    <w:rsid w:val="000C66DE"/>
    <w:rsid w:val="000F60DF"/>
    <w:rsid w:val="00105F3C"/>
    <w:rsid w:val="00152CF7"/>
    <w:rsid w:val="00186CBC"/>
    <w:rsid w:val="00194D50"/>
    <w:rsid w:val="0019750A"/>
    <w:rsid w:val="001B2EA7"/>
    <w:rsid w:val="001E4BB9"/>
    <w:rsid w:val="00212BE2"/>
    <w:rsid w:val="00221C54"/>
    <w:rsid w:val="00257AD8"/>
    <w:rsid w:val="002A6598"/>
    <w:rsid w:val="002B73D4"/>
    <w:rsid w:val="002C2BF5"/>
    <w:rsid w:val="002D6F6A"/>
    <w:rsid w:val="00320B9A"/>
    <w:rsid w:val="00337EC5"/>
    <w:rsid w:val="00383F29"/>
    <w:rsid w:val="00485EFF"/>
    <w:rsid w:val="004B56D6"/>
    <w:rsid w:val="0051787E"/>
    <w:rsid w:val="0053248B"/>
    <w:rsid w:val="00555C04"/>
    <w:rsid w:val="00560FAF"/>
    <w:rsid w:val="005B2CA2"/>
    <w:rsid w:val="00620566"/>
    <w:rsid w:val="00625C25"/>
    <w:rsid w:val="00661C8B"/>
    <w:rsid w:val="006807E5"/>
    <w:rsid w:val="006E11C6"/>
    <w:rsid w:val="006E5DAB"/>
    <w:rsid w:val="00712F95"/>
    <w:rsid w:val="007230CE"/>
    <w:rsid w:val="007335BC"/>
    <w:rsid w:val="00756276"/>
    <w:rsid w:val="007709F6"/>
    <w:rsid w:val="00773E74"/>
    <w:rsid w:val="00790556"/>
    <w:rsid w:val="007A517E"/>
    <w:rsid w:val="007B44FC"/>
    <w:rsid w:val="007C660B"/>
    <w:rsid w:val="0082264D"/>
    <w:rsid w:val="0096355B"/>
    <w:rsid w:val="0098719E"/>
    <w:rsid w:val="009A7FBB"/>
    <w:rsid w:val="00A13C12"/>
    <w:rsid w:val="00A13DB2"/>
    <w:rsid w:val="00A34415"/>
    <w:rsid w:val="00A4362F"/>
    <w:rsid w:val="00A74EF0"/>
    <w:rsid w:val="00A82E5F"/>
    <w:rsid w:val="00A84B95"/>
    <w:rsid w:val="00AB06A4"/>
    <w:rsid w:val="00AB32F5"/>
    <w:rsid w:val="00AD1B69"/>
    <w:rsid w:val="00AE19DC"/>
    <w:rsid w:val="00B06C69"/>
    <w:rsid w:val="00B1602A"/>
    <w:rsid w:val="00B479BA"/>
    <w:rsid w:val="00B51303"/>
    <w:rsid w:val="00BC58AC"/>
    <w:rsid w:val="00BF4168"/>
    <w:rsid w:val="00C22F03"/>
    <w:rsid w:val="00CB464B"/>
    <w:rsid w:val="00CE53C1"/>
    <w:rsid w:val="00D044B1"/>
    <w:rsid w:val="00D236AB"/>
    <w:rsid w:val="00D4299D"/>
    <w:rsid w:val="00D623A6"/>
    <w:rsid w:val="00D91AD2"/>
    <w:rsid w:val="00DA2AD3"/>
    <w:rsid w:val="00DB32CA"/>
    <w:rsid w:val="00DC76FB"/>
    <w:rsid w:val="00E11B21"/>
    <w:rsid w:val="00E216FB"/>
    <w:rsid w:val="00E30A9D"/>
    <w:rsid w:val="00E33A36"/>
    <w:rsid w:val="00E41F06"/>
    <w:rsid w:val="00E54353"/>
    <w:rsid w:val="00E83D8E"/>
    <w:rsid w:val="00E92CDE"/>
    <w:rsid w:val="00F46BCA"/>
    <w:rsid w:val="00F76B8B"/>
    <w:rsid w:val="00F971D3"/>
    <w:rsid w:val="00FB2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fillcolor="none [1302]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6FB"/>
    <w:pPr>
      <w:ind w:left="720"/>
      <w:contextualSpacing/>
    </w:pPr>
  </w:style>
  <w:style w:type="paragraph" w:customStyle="1" w:styleId="ConsPlusTitle">
    <w:name w:val="ConsPlusTitle"/>
    <w:rsid w:val="00212BE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numbering" w:customStyle="1" w:styleId="1">
    <w:name w:val="Нет списка1"/>
    <w:next w:val="a2"/>
    <w:semiHidden/>
    <w:rsid w:val="00A34415"/>
  </w:style>
  <w:style w:type="table" w:styleId="a4">
    <w:name w:val="Table Grid"/>
    <w:basedOn w:val="a1"/>
    <w:rsid w:val="00A34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Document Map"/>
    <w:basedOn w:val="a"/>
    <w:link w:val="a6"/>
    <w:semiHidden/>
    <w:rsid w:val="00A3441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6">
    <w:name w:val="Схема документа Знак"/>
    <w:basedOn w:val="a0"/>
    <w:link w:val="a5"/>
    <w:semiHidden/>
    <w:rsid w:val="00A34415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7">
    <w:name w:val="Normal (Web)"/>
    <w:basedOn w:val="a"/>
    <w:rsid w:val="00A34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rsid w:val="00A344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A34415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9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1AD2"/>
    <w:rPr>
      <w:rFonts w:ascii="Tahoma" w:hAnsi="Tahoma" w:cs="Tahoma"/>
      <w:sz w:val="16"/>
      <w:szCs w:val="16"/>
    </w:rPr>
  </w:style>
  <w:style w:type="table" w:styleId="-3">
    <w:name w:val="Light List Accent 3"/>
    <w:basedOn w:val="a1"/>
    <w:uiPriority w:val="61"/>
    <w:rsid w:val="00A84B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Shading Accent 3"/>
    <w:basedOn w:val="a1"/>
    <w:uiPriority w:val="60"/>
    <w:rsid w:val="00152CF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1">
    <w:name w:val="Light Grid Accent 3"/>
    <w:basedOn w:val="a1"/>
    <w:uiPriority w:val="62"/>
    <w:rsid w:val="00152C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3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microsoft.com/office/2007/relationships/diagramDrawing" Target="diagrams/drawing1.xml"/><Relationship Id="rId26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diagramColors" Target="diagrams/colors1.xml"/><Relationship Id="rId25" Type="http://schemas.openxmlformats.org/officeDocument/2006/relationships/diagramQuickStyle" Target="diagrams/quickStyle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package" Target="embeddings/______Microsoft_Office_PowerPoint5.sld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diagramLayout" Target="diagrams/layout2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diagramData" Target="diagrams/data2.xml"/><Relationship Id="rId28" Type="http://schemas.openxmlformats.org/officeDocument/2006/relationships/hyperlink" Target="http://82.147.65.91:8080/cgi-bin/irbis32r_01/cgiirbis_32.exe?z21id=&amp;i21dbn=book&amp;p21dbn=book&amp;s21stn=1&amp;s21ref=1&amp;s21fmt=fullwebr&amp;c21com=s&amp;s21cnr=20&amp;s21p01=0&amp;s21p02=1&amp;s21p03=a=&amp;s21str=&#1074;&#1072;&#1075;&#1077;&#1085;%2c%20&#1083;&#1080;&#1085;&#1085;%20&#1074;&#1072;&#1085;%20&#1076;&#1077;&#1088;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diagramData" Target="diagrams/data1.xml"/><Relationship Id="rId22" Type="http://schemas.openxmlformats.org/officeDocument/2006/relationships/package" Target="embeddings/______Microsoft_Office_PowerPoint6.sldx"/><Relationship Id="rId27" Type="http://schemas.microsoft.com/office/2007/relationships/diagramDrawing" Target="diagrams/drawing2.xml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033D50-04D0-49CB-8B34-149C18D56649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043B878-6626-4DD8-9B44-85450DAE675D}">
      <dgm:prSet phldrT="[Текст]" custT="1"/>
      <dgm:spPr>
        <a:solidFill>
          <a:schemeClr val="accent3">
            <a:lumMod val="60000"/>
            <a:lumOff val="40000"/>
          </a:schemeClr>
        </a:solidFill>
        <a:ln w="19050"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B2E6528D-0F66-4151-A8FF-9094827ED453}" type="parTrans" cxnId="{86636147-64D9-4461-9843-D99D06C23ACD}">
      <dgm:prSet/>
      <dgm:spPr/>
      <dgm:t>
        <a:bodyPr/>
        <a:lstStyle/>
        <a:p>
          <a:endParaRPr lang="ru-RU"/>
        </a:p>
      </dgm:t>
    </dgm:pt>
    <dgm:pt modelId="{2A9397DD-8747-42E9-927D-5E09E8BAC323}" type="sibTrans" cxnId="{86636147-64D9-4461-9843-D99D06C23ACD}">
      <dgm:prSet/>
      <dgm:spPr/>
      <dgm:t>
        <a:bodyPr/>
        <a:lstStyle/>
        <a:p>
          <a:endParaRPr lang="ru-RU"/>
        </a:p>
      </dgm:t>
    </dgm:pt>
    <dgm:pt modelId="{DD03647E-C217-4060-B80C-1F6971C7BF49}">
      <dgm:prSet phldrT="[Текст]" custT="1"/>
      <dgm:spPr>
        <a:solidFill>
          <a:schemeClr val="bg1">
            <a:alpha val="90000"/>
          </a:schemeClr>
        </a:solidFill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200" b="0" dirty="0" smtClean="0">
              <a:latin typeface="Times New Roman" pitchFamily="18" charset="0"/>
              <a:cs typeface="Times New Roman" pitchFamily="18" charset="0"/>
            </a:rPr>
            <a:t>План  экономического развития Алтайского края  до 2025 года:  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«Алтайский край  должен стать  глобальным центром здоровья, культуры и отдыха; регионом, обеспечивающим современные стандарты уровня и качества жизни, обладающим эффективным аграрно-промышленным и научно-инновационным комплексами» 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5A12D5E-CB45-4266-960C-A8DF432B8B02}" type="parTrans" cxnId="{F9984013-EC96-4316-98BF-32AEE9D60477}">
      <dgm:prSet/>
      <dgm:spPr/>
      <dgm:t>
        <a:bodyPr/>
        <a:lstStyle/>
        <a:p>
          <a:endParaRPr lang="ru-RU"/>
        </a:p>
      </dgm:t>
    </dgm:pt>
    <dgm:pt modelId="{A5C6DDFF-214E-47B3-B60F-5A0B153923F8}" type="sibTrans" cxnId="{F9984013-EC96-4316-98BF-32AEE9D60477}">
      <dgm:prSet/>
      <dgm:spPr/>
      <dgm:t>
        <a:bodyPr/>
        <a:lstStyle/>
        <a:p>
          <a:endParaRPr lang="ru-RU"/>
        </a:p>
      </dgm:t>
    </dgm:pt>
    <dgm:pt modelId="{CD194FC1-2BD0-4833-A884-85326ACDDFC1}">
      <dgm:prSet phldrT="[Текст]" custT="1"/>
      <dgm:spPr>
        <a:solidFill>
          <a:schemeClr val="accent3">
            <a:lumMod val="60000"/>
            <a:lumOff val="40000"/>
          </a:schemeClr>
        </a:solidFill>
        <a:ln w="19050"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A98E3269-633C-40DE-8BAF-0BA9C57EEFB0}" type="parTrans" cxnId="{FECB7B35-4AC3-467D-8A15-B31A364266C3}">
      <dgm:prSet/>
      <dgm:spPr/>
      <dgm:t>
        <a:bodyPr/>
        <a:lstStyle/>
        <a:p>
          <a:endParaRPr lang="ru-RU"/>
        </a:p>
      </dgm:t>
    </dgm:pt>
    <dgm:pt modelId="{173C3A58-4806-49B4-A9DA-772C912B38BC}" type="sibTrans" cxnId="{FECB7B35-4AC3-467D-8A15-B31A364266C3}">
      <dgm:prSet/>
      <dgm:spPr/>
      <dgm:t>
        <a:bodyPr/>
        <a:lstStyle/>
        <a:p>
          <a:endParaRPr lang="ru-RU"/>
        </a:p>
      </dgm:t>
    </dgm:pt>
    <dgm:pt modelId="{B2CE219F-D91C-497E-9B91-CC92D80A6A9F}">
      <dgm:prSet phldrT="[Текст]"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0" dirty="0" smtClean="0">
              <a:latin typeface="Times New Roman" pitchFamily="18" charset="0"/>
              <a:cs typeface="Times New Roman" pitchFamily="18" charset="0"/>
            </a:rPr>
            <a:t>Краевая целевая программа «Развитие туризма в Алтайском крае» на  2011-2016: 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создание туристско-рекреационного кластера «Яровое» в городе Яровое (п.1.15)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EE937BC2-02C7-41B6-845F-A2EF67CD4ABF}" type="parTrans" cxnId="{14B20BA8-FB54-47E6-A649-7F42C4E8F8F4}">
      <dgm:prSet/>
      <dgm:spPr/>
      <dgm:t>
        <a:bodyPr/>
        <a:lstStyle/>
        <a:p>
          <a:endParaRPr lang="ru-RU"/>
        </a:p>
      </dgm:t>
    </dgm:pt>
    <dgm:pt modelId="{72EBD334-7164-4EE6-B4F2-6532473F79E1}" type="sibTrans" cxnId="{14B20BA8-FB54-47E6-A649-7F42C4E8F8F4}">
      <dgm:prSet/>
      <dgm:spPr/>
      <dgm:t>
        <a:bodyPr/>
        <a:lstStyle/>
        <a:p>
          <a:endParaRPr lang="ru-RU"/>
        </a:p>
      </dgm:t>
    </dgm:pt>
    <dgm:pt modelId="{12192CB9-85F5-4FF9-A33E-8575645C2E37}">
      <dgm:prSet phldrT="[Текст]" custT="1"/>
      <dgm:spPr>
        <a:solidFill>
          <a:schemeClr val="accent3">
            <a:lumMod val="60000"/>
            <a:lumOff val="40000"/>
          </a:schemeClr>
        </a:solidFill>
        <a:ln w="19050"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5B592C6C-C703-45F7-A1B3-ED6D5FE790AE}" type="parTrans" cxnId="{1D74548D-0EB1-4DE0-AC08-9694AD6809F7}">
      <dgm:prSet/>
      <dgm:spPr/>
      <dgm:t>
        <a:bodyPr/>
        <a:lstStyle/>
        <a:p>
          <a:endParaRPr lang="ru-RU"/>
        </a:p>
      </dgm:t>
    </dgm:pt>
    <dgm:pt modelId="{9F7B20BA-1763-410F-A155-E78A5EB122FE}" type="sibTrans" cxnId="{1D74548D-0EB1-4DE0-AC08-9694AD6809F7}">
      <dgm:prSet/>
      <dgm:spPr/>
      <dgm:t>
        <a:bodyPr/>
        <a:lstStyle/>
        <a:p>
          <a:endParaRPr lang="ru-RU"/>
        </a:p>
      </dgm:t>
    </dgm:pt>
    <dgm:pt modelId="{6E0AFF51-D8E7-49E0-9664-B5AF92B875F1}">
      <dgm:prSet phldrT="[Текст]"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200" b="1" dirty="0" smtClean="0"/>
            <a:t> </a:t>
          </a:r>
          <a:r>
            <a:rPr lang="ru-RU" sz="1200" b="0" dirty="0" smtClean="0">
              <a:latin typeface="Times New Roman" pitchFamily="18" charset="0"/>
              <a:cs typeface="Times New Roman" pitchFamily="18" charset="0"/>
            </a:rPr>
            <a:t>Концепция социально-экономического развития муниципального образования г.Яровое АК на период  до 2025 года : 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подготовка квалифицированных кадров  по направлению гостиничного бизнеса, курортной и ресторанной индустрии.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A3BD1E7-9DF4-4C24-A50D-A72322AA6219}" type="parTrans" cxnId="{4FA3E9E5-1A8C-4333-9D63-D7AFE9AC3050}">
      <dgm:prSet/>
      <dgm:spPr/>
      <dgm:t>
        <a:bodyPr/>
        <a:lstStyle/>
        <a:p>
          <a:endParaRPr lang="ru-RU"/>
        </a:p>
      </dgm:t>
    </dgm:pt>
    <dgm:pt modelId="{FD10E49A-C595-46DC-85F8-C3C842AE24C5}" type="sibTrans" cxnId="{4FA3E9E5-1A8C-4333-9D63-D7AFE9AC3050}">
      <dgm:prSet/>
      <dgm:spPr/>
      <dgm:t>
        <a:bodyPr/>
        <a:lstStyle/>
        <a:p>
          <a:endParaRPr lang="ru-RU"/>
        </a:p>
      </dgm:t>
    </dgm:pt>
    <dgm:pt modelId="{4C715DBE-FECA-4433-BCED-46AFBA6CEF92}">
      <dgm:prSet phldrT="[Текст]" custT="1"/>
      <dgm:spPr>
        <a:solidFill>
          <a:schemeClr val="accent3">
            <a:lumMod val="60000"/>
            <a:lumOff val="40000"/>
          </a:schemeClr>
        </a:solidFill>
        <a:ln w="19050"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4</a:t>
          </a:r>
        </a:p>
      </dgm:t>
    </dgm:pt>
    <dgm:pt modelId="{691700B3-E6B6-44AE-A1E1-CF6CD66F86B5}" type="parTrans" cxnId="{06C95CE5-DD0A-45C4-8434-8214B2CF2FAC}">
      <dgm:prSet/>
      <dgm:spPr/>
      <dgm:t>
        <a:bodyPr/>
        <a:lstStyle/>
        <a:p>
          <a:endParaRPr lang="ru-RU"/>
        </a:p>
      </dgm:t>
    </dgm:pt>
    <dgm:pt modelId="{0295DACA-45F0-4FB5-A107-F586232E5DC5}" type="sibTrans" cxnId="{06C95CE5-DD0A-45C4-8434-8214B2CF2FAC}">
      <dgm:prSet/>
      <dgm:spPr/>
      <dgm:t>
        <a:bodyPr/>
        <a:lstStyle/>
        <a:p>
          <a:endParaRPr lang="ru-RU"/>
        </a:p>
      </dgm:t>
    </dgm:pt>
    <dgm:pt modelId="{55277419-58EF-4A22-A45E-0924AE6D605A}">
      <dgm:prSet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200" b="0" dirty="0" smtClean="0">
              <a:latin typeface="Times New Roman" pitchFamily="18" charset="0"/>
              <a:cs typeface="Times New Roman" pitchFamily="18" charset="0"/>
            </a:rPr>
            <a:t>Программа  социально-экономического  развития  муниципального образования г.Яровое Алтайского края на период  до 2017 года: 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стратегия развития курортного направления. 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79CBCA1-F271-4705-8CE7-8899DACEED70}" type="parTrans" cxnId="{37BAFA81-5C29-4258-A285-DD806C6919B0}">
      <dgm:prSet/>
      <dgm:spPr/>
      <dgm:t>
        <a:bodyPr/>
        <a:lstStyle/>
        <a:p>
          <a:endParaRPr lang="ru-RU"/>
        </a:p>
      </dgm:t>
    </dgm:pt>
    <dgm:pt modelId="{D664DA0C-79EE-4428-8BBD-6E05F0E70ECA}" type="sibTrans" cxnId="{37BAFA81-5C29-4258-A285-DD806C6919B0}">
      <dgm:prSet/>
      <dgm:spPr/>
      <dgm:t>
        <a:bodyPr/>
        <a:lstStyle/>
        <a:p>
          <a:endParaRPr lang="ru-RU"/>
        </a:p>
      </dgm:t>
    </dgm:pt>
    <dgm:pt modelId="{603387D6-A53F-4733-B109-046C9DA0A0B4}">
      <dgm:prSet custT="1"/>
      <dgm:spPr>
        <a:solidFill>
          <a:schemeClr val="accent3">
            <a:lumMod val="60000"/>
            <a:lumOff val="40000"/>
          </a:schemeClr>
        </a:solidFill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200" b="1" dirty="0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5</a:t>
          </a:r>
          <a:endParaRPr lang="ru-RU" sz="12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3DD293CD-F451-4F90-9830-44A900FAB17E}" type="parTrans" cxnId="{F8B6DD84-2730-4CB8-92A8-9FF5B1982FE3}">
      <dgm:prSet/>
      <dgm:spPr/>
      <dgm:t>
        <a:bodyPr/>
        <a:lstStyle/>
        <a:p>
          <a:endParaRPr lang="ru-RU"/>
        </a:p>
      </dgm:t>
    </dgm:pt>
    <dgm:pt modelId="{C4415389-B114-4F2C-A89B-1718D28C9FCD}" type="sibTrans" cxnId="{F8B6DD84-2730-4CB8-92A8-9FF5B1982FE3}">
      <dgm:prSet/>
      <dgm:spPr/>
      <dgm:t>
        <a:bodyPr/>
        <a:lstStyle/>
        <a:p>
          <a:endParaRPr lang="ru-RU"/>
        </a:p>
      </dgm:t>
    </dgm:pt>
    <dgm:pt modelId="{4A4365F3-81E4-4107-ADE6-A1EAA47C8CD0}">
      <dgm:prSet custT="1"/>
      <dgm:spPr>
        <a:solidFill>
          <a:schemeClr val="accent3">
            <a:lumMod val="60000"/>
            <a:lumOff val="40000"/>
          </a:schemeClr>
        </a:solidFill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6</a:t>
          </a:r>
        </a:p>
      </dgm:t>
    </dgm:pt>
    <dgm:pt modelId="{85B9E1F8-C050-4ACE-A481-712F7016E013}" type="parTrans" cxnId="{E3D94026-85DE-4BA6-AFE2-FDBD3E3540C8}">
      <dgm:prSet/>
      <dgm:spPr/>
      <dgm:t>
        <a:bodyPr/>
        <a:lstStyle/>
        <a:p>
          <a:endParaRPr lang="ru-RU"/>
        </a:p>
      </dgm:t>
    </dgm:pt>
    <dgm:pt modelId="{FD66090C-AFCA-428E-BFEC-5FA69292B591}" type="sibTrans" cxnId="{E3D94026-85DE-4BA6-AFE2-FDBD3E3540C8}">
      <dgm:prSet/>
      <dgm:spPr/>
      <dgm:t>
        <a:bodyPr/>
        <a:lstStyle/>
        <a:p>
          <a:endParaRPr lang="ru-RU"/>
        </a:p>
      </dgm:t>
    </dgm:pt>
    <dgm:pt modelId="{404D6F29-448A-4F15-A127-221B51BBC514}">
      <dgm:prSet custT="1"/>
      <dgm:spPr>
        <a:ln>
          <a:solidFill>
            <a:schemeClr val="accent6"/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Федеральный закон Российской Федерации от 29 декабря 2012 г. N 273-ФЗ         "Об образовании в Российской Федерации"</a:t>
          </a:r>
        </a:p>
      </dgm:t>
    </dgm:pt>
    <dgm:pt modelId="{3B69965A-96AE-47D2-8874-B7B263A3D89B}" type="parTrans" cxnId="{70B5F930-2467-4261-84DE-E67366190874}">
      <dgm:prSet/>
      <dgm:spPr/>
      <dgm:t>
        <a:bodyPr/>
        <a:lstStyle/>
        <a:p>
          <a:endParaRPr lang="ru-RU"/>
        </a:p>
      </dgm:t>
    </dgm:pt>
    <dgm:pt modelId="{240ACD1B-584D-4AD8-817A-D95E4CA58C2D}" type="sibTrans" cxnId="{70B5F930-2467-4261-84DE-E67366190874}">
      <dgm:prSet/>
      <dgm:spPr/>
      <dgm:t>
        <a:bodyPr/>
        <a:lstStyle/>
        <a:p>
          <a:endParaRPr lang="ru-RU"/>
        </a:p>
      </dgm:t>
    </dgm:pt>
    <dgm:pt modelId="{D23D4A26-C692-4A67-9FE3-0793011D7E65}">
      <dgm:prSet custT="1"/>
      <dgm:spPr>
        <a:ln>
          <a:solidFill>
            <a:schemeClr val="accent6"/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Государственная программа Российской Федерации «Развитие образования» на 2013-2020 годы, утверждённая распоряжением Правительства Российской Федерации от 15.05.2013г № 792-р.                                                                                                                                  Прогноз  развития сферы образования на период до 2020 года через создание территориально-доступных многопрофильных колледжей с гибкими вариативными образовательными программами. </a:t>
          </a:r>
          <a:endParaRPr lang="ru-RU" sz="1200"/>
        </a:p>
      </dgm:t>
    </dgm:pt>
    <dgm:pt modelId="{F8399459-2142-4A29-9E15-5E8D04296E57}" type="parTrans" cxnId="{EA570A6F-9EF0-4B29-BAC3-C6794C0876EB}">
      <dgm:prSet/>
      <dgm:spPr/>
      <dgm:t>
        <a:bodyPr/>
        <a:lstStyle/>
        <a:p>
          <a:endParaRPr lang="ru-RU"/>
        </a:p>
      </dgm:t>
    </dgm:pt>
    <dgm:pt modelId="{2FA6DC4D-AE98-4CDC-AC0F-020F974C2815}" type="sibTrans" cxnId="{EA570A6F-9EF0-4B29-BAC3-C6794C0876EB}">
      <dgm:prSet/>
      <dgm:spPr/>
      <dgm:t>
        <a:bodyPr/>
        <a:lstStyle/>
        <a:p>
          <a:endParaRPr lang="ru-RU"/>
        </a:p>
      </dgm:t>
    </dgm:pt>
    <dgm:pt modelId="{4AA9BD16-5E43-4B04-8A0A-A04588D3C8B9}">
      <dgm:prSet custT="1"/>
      <dgm:spPr>
        <a:solidFill>
          <a:schemeClr val="accent3">
            <a:lumMod val="60000"/>
            <a:lumOff val="40000"/>
          </a:schemeClr>
        </a:solidFill>
        <a:ln>
          <a:solidFill>
            <a:schemeClr val="accent6"/>
          </a:solidFill>
        </a:ln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</a:t>
          </a:r>
        </a:p>
      </dgm:t>
    </dgm:pt>
    <dgm:pt modelId="{08EDE4DF-0652-4D3F-830B-4AEDAD9F3A11}" type="parTrans" cxnId="{47BA2353-8CF4-4ACE-B628-D07E6E22B400}">
      <dgm:prSet/>
      <dgm:spPr/>
      <dgm:t>
        <a:bodyPr/>
        <a:lstStyle/>
        <a:p>
          <a:endParaRPr lang="ru-RU"/>
        </a:p>
      </dgm:t>
    </dgm:pt>
    <dgm:pt modelId="{2E95C532-E1F4-4011-97FB-682528EC3A2E}" type="sibTrans" cxnId="{47BA2353-8CF4-4ACE-B628-D07E6E22B400}">
      <dgm:prSet/>
      <dgm:spPr/>
      <dgm:t>
        <a:bodyPr/>
        <a:lstStyle/>
        <a:p>
          <a:endParaRPr lang="ru-RU"/>
        </a:p>
      </dgm:t>
    </dgm:pt>
    <dgm:pt modelId="{1037D959-A5AC-4BAD-8573-EE255FC686F5}">
      <dgm:prSet custT="1"/>
      <dgm:spPr>
        <a:ln>
          <a:solidFill>
            <a:schemeClr val="accent6"/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Долгосрочная целевая программа "Модернизация профессионального образования в Алтайском крае" на 2013-2015 годы, утверждённая  постановлением Администрации Алтайского края от 22 апреля 2013 г. N 221.</a:t>
          </a:r>
          <a:endParaRPr lang="ru-RU" sz="1200"/>
        </a:p>
      </dgm:t>
    </dgm:pt>
    <dgm:pt modelId="{B4C2A972-3536-4054-8887-7220FEEB4FA4}" type="parTrans" cxnId="{BEC95FA3-A67F-40B9-BBD6-B744015B71B7}">
      <dgm:prSet/>
      <dgm:spPr/>
      <dgm:t>
        <a:bodyPr/>
        <a:lstStyle/>
        <a:p>
          <a:endParaRPr lang="ru-RU"/>
        </a:p>
      </dgm:t>
    </dgm:pt>
    <dgm:pt modelId="{092CE0F0-0F9E-43DD-BFDB-413207CB11DB}" type="sibTrans" cxnId="{BEC95FA3-A67F-40B9-BBD6-B744015B71B7}">
      <dgm:prSet/>
      <dgm:spPr/>
      <dgm:t>
        <a:bodyPr/>
        <a:lstStyle/>
        <a:p>
          <a:endParaRPr lang="ru-RU"/>
        </a:p>
      </dgm:t>
    </dgm:pt>
    <dgm:pt modelId="{8A228B2D-9839-494D-8C6E-40A65865C2D4}">
      <dgm:prSet custT="1"/>
      <dgm:spPr>
        <a:solidFill>
          <a:schemeClr val="accent3">
            <a:lumMod val="60000"/>
            <a:lumOff val="40000"/>
          </a:schemeClr>
        </a:solidFill>
        <a:ln>
          <a:solidFill>
            <a:schemeClr val="accent6"/>
          </a:solidFill>
        </a:ln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8</a:t>
          </a:r>
        </a:p>
      </dgm:t>
    </dgm:pt>
    <dgm:pt modelId="{12774590-3989-4C2C-B911-523F213276FE}" type="parTrans" cxnId="{2DC93FDD-3289-4590-9D1B-B8A0C54D4127}">
      <dgm:prSet/>
      <dgm:spPr/>
      <dgm:t>
        <a:bodyPr/>
        <a:lstStyle/>
        <a:p>
          <a:endParaRPr lang="ru-RU"/>
        </a:p>
      </dgm:t>
    </dgm:pt>
    <dgm:pt modelId="{12EF3E6E-901E-47EA-84FB-50DDE8230731}" type="sibTrans" cxnId="{2DC93FDD-3289-4590-9D1B-B8A0C54D4127}">
      <dgm:prSet/>
      <dgm:spPr/>
      <dgm:t>
        <a:bodyPr/>
        <a:lstStyle/>
        <a:p>
          <a:endParaRPr lang="ru-RU"/>
        </a:p>
      </dgm:t>
    </dgm:pt>
    <dgm:pt modelId="{12C97F42-BFE9-4931-8E0B-253F1C37CFFC}">
      <dgm:prSet custT="1"/>
      <dgm:spPr>
        <a:ln>
          <a:solidFill>
            <a:schemeClr val="accent6"/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Приказ Главного управления образования и молодёжной политики Алтайского края № 2035  от 23.04.2013г «Об инновационной инфраструктуре системы профессионального образования Алтайского края», утверждающий концепцию инновационной инфраструктуры системы профессионального образования Алтайского края и положение о базовой площадке профессионального образования Алтайского края.</a:t>
          </a:r>
          <a:endParaRPr lang="ru-RU" sz="1200"/>
        </a:p>
      </dgm:t>
    </dgm:pt>
    <dgm:pt modelId="{F6BA5278-B9C6-4269-9564-8977BAB13269}" type="parTrans" cxnId="{B62A32DF-E184-431A-BE74-6F4F69417B24}">
      <dgm:prSet/>
      <dgm:spPr/>
      <dgm:t>
        <a:bodyPr/>
        <a:lstStyle/>
        <a:p>
          <a:endParaRPr lang="ru-RU"/>
        </a:p>
      </dgm:t>
    </dgm:pt>
    <dgm:pt modelId="{3CDED1C0-4106-4D82-BF0B-FAC031585E91}" type="sibTrans" cxnId="{B62A32DF-E184-431A-BE74-6F4F69417B24}">
      <dgm:prSet/>
      <dgm:spPr/>
      <dgm:t>
        <a:bodyPr/>
        <a:lstStyle/>
        <a:p>
          <a:endParaRPr lang="ru-RU"/>
        </a:p>
      </dgm:t>
    </dgm:pt>
    <dgm:pt modelId="{054268B1-E8D2-486A-A07D-115D8A7BFF7D}">
      <dgm:prSet custT="1"/>
      <dgm:spPr>
        <a:solidFill>
          <a:schemeClr val="accent3">
            <a:lumMod val="60000"/>
            <a:lumOff val="40000"/>
          </a:schemeClr>
        </a:solidFill>
        <a:ln>
          <a:solidFill>
            <a:schemeClr val="accent6"/>
          </a:solidFill>
        </a:ln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9</a:t>
          </a:r>
        </a:p>
      </dgm:t>
    </dgm:pt>
    <dgm:pt modelId="{FA8398F5-2193-4B61-9A64-382C11DFC7DA}" type="parTrans" cxnId="{8911AF4F-2182-46B8-BE3D-8E4734F678D4}">
      <dgm:prSet/>
      <dgm:spPr/>
      <dgm:t>
        <a:bodyPr/>
        <a:lstStyle/>
        <a:p>
          <a:endParaRPr lang="ru-RU"/>
        </a:p>
      </dgm:t>
    </dgm:pt>
    <dgm:pt modelId="{5366B4B3-97D7-4C02-AB84-ABB005BEF17E}" type="sibTrans" cxnId="{8911AF4F-2182-46B8-BE3D-8E4734F678D4}">
      <dgm:prSet/>
      <dgm:spPr/>
      <dgm:t>
        <a:bodyPr/>
        <a:lstStyle/>
        <a:p>
          <a:endParaRPr lang="ru-RU"/>
        </a:p>
      </dgm:t>
    </dgm:pt>
    <dgm:pt modelId="{32D7681A-0981-47A6-AAAF-B0C67154B9DA}">
      <dgm:prSet custT="1"/>
      <dgm:spPr>
        <a:ln>
          <a:solidFill>
            <a:schemeClr val="accent6"/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План мероприятий («дорожная карта») «Изменения в отраслях социальной сферы, направленные на повышение эффективности сферы культуры Алтайского края» утвержден  постановлением Администрации Алтайского края №87 от 25.02.2013</a:t>
          </a:r>
          <a:endParaRPr lang="ru-RU" sz="1200"/>
        </a:p>
      </dgm:t>
    </dgm:pt>
    <dgm:pt modelId="{864F42E3-655B-4633-B055-851362C030ED}" type="parTrans" cxnId="{79958220-1FB6-4636-B602-3AC3F5F8B510}">
      <dgm:prSet/>
      <dgm:spPr/>
      <dgm:t>
        <a:bodyPr/>
        <a:lstStyle/>
        <a:p>
          <a:endParaRPr lang="ru-RU"/>
        </a:p>
      </dgm:t>
    </dgm:pt>
    <dgm:pt modelId="{3E49B81A-E04F-4F75-8870-93EB525807BD}" type="sibTrans" cxnId="{79958220-1FB6-4636-B602-3AC3F5F8B510}">
      <dgm:prSet/>
      <dgm:spPr/>
      <dgm:t>
        <a:bodyPr/>
        <a:lstStyle/>
        <a:p>
          <a:endParaRPr lang="ru-RU"/>
        </a:p>
      </dgm:t>
    </dgm:pt>
    <dgm:pt modelId="{C3DFB59D-9808-47E1-9A79-87F9A92977E1}" type="pres">
      <dgm:prSet presAssocID="{07033D50-04D0-49CB-8B34-149C18D56649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1976EF8-4E89-48D1-A86C-B6A050C367D3}" type="pres">
      <dgm:prSet presAssocID="{9043B878-6626-4DD8-9B44-85450DAE675D}" presName="composite" presStyleCnt="0"/>
      <dgm:spPr/>
    </dgm:pt>
    <dgm:pt modelId="{C19293E9-06F8-4BC9-9BA8-D6515FB91E39}" type="pres">
      <dgm:prSet presAssocID="{9043B878-6626-4DD8-9B44-85450DAE675D}" presName="parentText" presStyleLbl="alignNode1" presStyleIdx="0" presStyleCnt="9" custScaleY="170834" custLinFactY="-100000" custLinFactNeighborX="0" custLinFactNeighborY="-10437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6FFEF4-0B4F-47C1-AC88-E7CE77F2E5BC}" type="pres">
      <dgm:prSet presAssocID="{9043B878-6626-4DD8-9B44-85450DAE675D}" presName="descendantText" presStyleLbl="alignAcc1" presStyleIdx="0" presStyleCnt="9" custScaleY="388199" custLinFactY="-100000" custLinFactNeighborX="11" custLinFactNeighborY="-1855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28D787-D6BA-4C46-8147-499FD47A086D}" type="pres">
      <dgm:prSet presAssocID="{2A9397DD-8747-42E9-927D-5E09E8BAC323}" presName="sp" presStyleCnt="0"/>
      <dgm:spPr/>
    </dgm:pt>
    <dgm:pt modelId="{83A179AB-2653-464F-B043-D394087869A7}" type="pres">
      <dgm:prSet presAssocID="{CD194FC1-2BD0-4833-A884-85326ACDDFC1}" presName="composite" presStyleCnt="0"/>
      <dgm:spPr/>
    </dgm:pt>
    <dgm:pt modelId="{771D9794-3716-4F40-8DBC-D08EB0CE758A}" type="pres">
      <dgm:prSet presAssocID="{CD194FC1-2BD0-4833-A884-85326ACDDFC1}" presName="parentText" presStyleLbl="alignNode1" presStyleIdx="1" presStyleCnt="9" custScaleY="163219" custLinFactY="-55823" custLinFactNeighborX="19739" custLinFactNeighborY="-10000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35914B-09E8-43E0-83FF-234AF35182B7}" type="pres">
      <dgm:prSet presAssocID="{CD194FC1-2BD0-4833-A884-85326ACDDFC1}" presName="descendantText" presStyleLbl="alignAcc1" presStyleIdx="1" presStyleCnt="9" custScaleX="99980" custScaleY="246261" custLinFactY="-100000" custLinFactNeighborX="1092" custLinFactNeighborY="-1314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6DC9B2-8807-4426-BBA1-F621A0495574}" type="pres">
      <dgm:prSet presAssocID="{173C3A58-4806-49B4-A9DA-772C912B38BC}" presName="sp" presStyleCnt="0"/>
      <dgm:spPr/>
    </dgm:pt>
    <dgm:pt modelId="{CAFACCB0-0FA9-4EC5-94A7-7380249301A5}" type="pres">
      <dgm:prSet presAssocID="{12192CB9-85F5-4FF9-A33E-8575645C2E37}" presName="composite" presStyleCnt="0"/>
      <dgm:spPr/>
    </dgm:pt>
    <dgm:pt modelId="{87A365EF-FD8D-468C-90E5-7F6AFDEDBD9E}" type="pres">
      <dgm:prSet presAssocID="{12192CB9-85F5-4FF9-A33E-8575645C2E37}" presName="parentText" presStyleLbl="alignNode1" presStyleIdx="2" presStyleCnt="9" custScaleX="139719" custScaleY="149344" custLinFactY="-44066" custLinFactNeighborX="7" custLinFactNeighborY="-10000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916C89-B0AB-41B9-9430-EC632D21BBCB}" type="pres">
      <dgm:prSet presAssocID="{12192CB9-85F5-4FF9-A33E-8575645C2E37}" presName="descendantText" presStyleLbl="alignAcc1" presStyleIdx="2" presStyleCnt="9" custScaleY="313399" custLinFactY="-100000" custLinFactNeighborX="1447" custLinFactNeighborY="-1047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FE1151-109B-446A-8872-6109A77FB548}" type="pres">
      <dgm:prSet presAssocID="{9F7B20BA-1763-410F-A155-E78A5EB122FE}" presName="sp" presStyleCnt="0"/>
      <dgm:spPr/>
    </dgm:pt>
    <dgm:pt modelId="{CD78F5A1-2526-4724-9A2B-236AD8336B4C}" type="pres">
      <dgm:prSet presAssocID="{4C715DBE-FECA-4433-BCED-46AFBA6CEF92}" presName="composite" presStyleCnt="0"/>
      <dgm:spPr/>
    </dgm:pt>
    <dgm:pt modelId="{6F90F2DC-254D-41DB-993A-260A9DD97B7B}" type="pres">
      <dgm:prSet presAssocID="{4C715DBE-FECA-4433-BCED-46AFBA6CEF92}" presName="parentText" presStyleLbl="alignNode1" presStyleIdx="3" presStyleCnt="9" custScaleY="133797" custLinFactNeighborX="0" custLinFactNeighborY="-8021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C9919C-57CB-4647-8225-E3F53E5D09DF}" type="pres">
      <dgm:prSet presAssocID="{4C715DBE-FECA-4433-BCED-46AFBA6CEF92}" presName="descendantText" presStyleLbl="alignAcc1" presStyleIdx="3" presStyleCnt="9" custScaleY="236106" custLinFactY="-15717" custLinFactNeighborX="656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9FC1B1-F8E2-41ED-8609-0DC7F85DC0D8}" type="pres">
      <dgm:prSet presAssocID="{0295DACA-45F0-4FB5-A107-F586232E5DC5}" presName="sp" presStyleCnt="0"/>
      <dgm:spPr/>
    </dgm:pt>
    <dgm:pt modelId="{8A2B3333-6F74-4972-923F-A9914DE9D035}" type="pres">
      <dgm:prSet presAssocID="{603387D6-A53F-4733-B109-046C9DA0A0B4}" presName="composite" presStyleCnt="0"/>
      <dgm:spPr/>
    </dgm:pt>
    <dgm:pt modelId="{79459C5B-B29C-463E-BDF8-D9625C5CD006}" type="pres">
      <dgm:prSet presAssocID="{603387D6-A53F-4733-B109-046C9DA0A0B4}" presName="parentText" presStyleLbl="alignNode1" presStyleIdx="4" presStyleCnt="9" custScaleY="113307" custLinFactNeighborX="0" custLinFactNeighborY="-6173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A4ABB4-9785-445B-BF27-89705346B8B2}" type="pres">
      <dgm:prSet presAssocID="{603387D6-A53F-4733-B109-046C9DA0A0B4}" presName="descendantText" presStyleLbl="alignAcc1" presStyleIdx="4" presStyleCnt="9" custScaleY="217757" custLinFactNeighborX="522" custLinFactNeighborY="-774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5E3DF9-7B0A-4CB3-A5F5-55D81677FCA1}" type="pres">
      <dgm:prSet presAssocID="{C4415389-B114-4F2C-A89B-1718D28C9FCD}" presName="sp" presStyleCnt="0"/>
      <dgm:spPr/>
    </dgm:pt>
    <dgm:pt modelId="{AFD11EC7-AC97-43D4-8610-0C27F98AE410}" type="pres">
      <dgm:prSet presAssocID="{4A4365F3-81E4-4107-ADE6-A1EAA47C8CD0}" presName="composite" presStyleCnt="0"/>
      <dgm:spPr/>
    </dgm:pt>
    <dgm:pt modelId="{AA244C11-69EA-45BA-9F2E-D97ECB939900}" type="pres">
      <dgm:prSet presAssocID="{4A4365F3-81E4-4107-ADE6-A1EAA47C8CD0}" presName="parentText" presStyleLbl="alignNode1" presStyleIdx="5" presStyleCnt="9" custScaleY="185416" custLinFactNeighborX="0" custLinFactNeighborY="-1799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92854A-AAB7-466B-9C6A-F3F8185B84A9}" type="pres">
      <dgm:prSet presAssocID="{4A4365F3-81E4-4107-ADE6-A1EAA47C8CD0}" presName="descendantText" presStyleLbl="alignAcc1" presStyleIdx="5" presStyleCnt="9" custScaleY="486956" custLinFactNeighborX="649" custLinFactNeighborY="59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55DB30-2402-46FC-B166-8F452D51399B}" type="pres">
      <dgm:prSet presAssocID="{FD66090C-AFCA-428E-BFEC-5FA69292B591}" presName="sp" presStyleCnt="0"/>
      <dgm:spPr/>
    </dgm:pt>
    <dgm:pt modelId="{72AC5F20-31BA-4515-B9D5-2609F49A6AC1}" type="pres">
      <dgm:prSet presAssocID="{4AA9BD16-5E43-4B04-8A0A-A04588D3C8B9}" presName="composite" presStyleCnt="0"/>
      <dgm:spPr/>
    </dgm:pt>
    <dgm:pt modelId="{8F6504EC-E8E1-4B41-9149-51031B5C8D83}" type="pres">
      <dgm:prSet presAssocID="{4AA9BD16-5E43-4B04-8A0A-A04588D3C8B9}" presName="parentText" presStyleLbl="alignNode1" presStyleIdx="6" presStyleCnt="9" custLinFactNeighborX="0" custLinFactNeighborY="4153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BDFF61-E638-42B4-8C9A-5E8DF68CCB30}" type="pres">
      <dgm:prSet presAssocID="{4AA9BD16-5E43-4B04-8A0A-A04588D3C8B9}" presName="descendantText" presStyleLbl="alignAcc1" presStyleIdx="6" presStyleCnt="9" custScaleX="99499" custScaleY="301038" custLinFactY="9597" custLinFactNeighborX="270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2A70C8-E269-4B93-98B6-3513D66CF586}" type="pres">
      <dgm:prSet presAssocID="{2E95C532-E1F4-4011-97FB-682528EC3A2E}" presName="sp" presStyleCnt="0"/>
      <dgm:spPr/>
    </dgm:pt>
    <dgm:pt modelId="{80B6EA77-C19C-43F3-B125-D65881D30177}" type="pres">
      <dgm:prSet presAssocID="{8A228B2D-9839-494D-8C6E-40A65865C2D4}" presName="composite" presStyleCnt="0"/>
      <dgm:spPr/>
    </dgm:pt>
    <dgm:pt modelId="{F135F9F2-BDD4-432C-B50F-723554285760}" type="pres">
      <dgm:prSet presAssocID="{8A228B2D-9839-494D-8C6E-40A65865C2D4}" presName="parentText" presStyleLbl="alignNode1" presStyleIdx="7" presStyleCnt="9" custScaleY="176072" custLinFactNeighborX="0" custLinFactNeighborY="8125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28589A-90E8-4254-A8CF-EC2F6E406DDA}" type="pres">
      <dgm:prSet presAssocID="{8A228B2D-9839-494D-8C6E-40A65865C2D4}" presName="descendantText" presStyleLbl="alignAcc1" presStyleIdx="7" presStyleCnt="9" custScaleY="473108" custLinFactY="85312" custLinFactNeighborX="0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7606B4-C728-419A-8FB5-AC8A05793D76}" type="pres">
      <dgm:prSet presAssocID="{12EF3E6E-901E-47EA-84FB-50DDE8230731}" presName="sp" presStyleCnt="0"/>
      <dgm:spPr/>
    </dgm:pt>
    <dgm:pt modelId="{5E336F96-BDC2-432B-8433-D6DCA22D1E3D}" type="pres">
      <dgm:prSet presAssocID="{054268B1-E8D2-486A-A07D-115D8A7BFF7D}" presName="composite" presStyleCnt="0"/>
      <dgm:spPr/>
    </dgm:pt>
    <dgm:pt modelId="{FBFCC041-A94A-476C-B708-278843631B9B}" type="pres">
      <dgm:prSet presAssocID="{054268B1-E8D2-486A-A07D-115D8A7BFF7D}" presName="parentText" presStyleLbl="alignNode1" presStyleIdx="8" presStyleCnt="9" custScaleY="130433" custLinFactY="12755" custLinFactNeighborX="0" custLinFactNeighborY="10000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19252C-6933-4E68-B52E-01E051396A50}" type="pres">
      <dgm:prSet presAssocID="{054268B1-E8D2-486A-A07D-115D8A7BFF7D}" presName="descendantText" presStyleLbl="alignAcc1" presStyleIdx="8" presStyleCnt="9" custScaleY="317341" custLinFactY="100000" custLinFactNeighborX="745" custLinFactNeighborY="1544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3D94026-85DE-4BA6-AFE2-FDBD3E3540C8}" srcId="{07033D50-04D0-49CB-8B34-149C18D56649}" destId="{4A4365F3-81E4-4107-ADE6-A1EAA47C8CD0}" srcOrd="5" destOrd="0" parTransId="{85B9E1F8-C050-4ACE-A481-712F7016E013}" sibTransId="{FD66090C-AFCA-428E-BFEC-5FA69292B591}"/>
    <dgm:cxn modelId="{0A20102A-9BAB-4221-B33B-235963170B1B}" type="presOf" srcId="{8A228B2D-9839-494D-8C6E-40A65865C2D4}" destId="{F135F9F2-BDD4-432C-B50F-723554285760}" srcOrd="0" destOrd="0" presId="urn:microsoft.com/office/officeart/2005/8/layout/chevron2"/>
    <dgm:cxn modelId="{23E37F3B-F4DE-41C3-8721-987D34D437DC}" type="presOf" srcId="{DD03647E-C217-4060-B80C-1F6971C7BF49}" destId="{EB6FFEF4-0B4F-47C1-AC88-E7CE77F2E5BC}" srcOrd="0" destOrd="0" presId="urn:microsoft.com/office/officeart/2005/8/layout/chevron2"/>
    <dgm:cxn modelId="{1D74548D-0EB1-4DE0-AC08-9694AD6809F7}" srcId="{07033D50-04D0-49CB-8B34-149C18D56649}" destId="{12192CB9-85F5-4FF9-A33E-8575645C2E37}" srcOrd="2" destOrd="0" parTransId="{5B592C6C-C703-45F7-A1B3-ED6D5FE790AE}" sibTransId="{9F7B20BA-1763-410F-A155-E78A5EB122FE}"/>
    <dgm:cxn modelId="{4FA3E9E5-1A8C-4333-9D63-D7AFE9AC3050}" srcId="{12192CB9-85F5-4FF9-A33E-8575645C2E37}" destId="{6E0AFF51-D8E7-49E0-9664-B5AF92B875F1}" srcOrd="0" destOrd="0" parTransId="{3A3BD1E7-9DF4-4C24-A50D-A72322AA6219}" sibTransId="{FD10E49A-C595-46DC-85F8-C3C842AE24C5}"/>
    <dgm:cxn modelId="{47BA2353-8CF4-4ACE-B628-D07E6E22B400}" srcId="{07033D50-04D0-49CB-8B34-149C18D56649}" destId="{4AA9BD16-5E43-4B04-8A0A-A04588D3C8B9}" srcOrd="6" destOrd="0" parTransId="{08EDE4DF-0652-4D3F-830B-4AEDAD9F3A11}" sibTransId="{2E95C532-E1F4-4011-97FB-682528EC3A2E}"/>
    <dgm:cxn modelId="{507004B3-FB8A-45A7-84B7-FA594A91B88A}" type="presOf" srcId="{D23D4A26-C692-4A67-9FE3-0793011D7E65}" destId="{3992854A-AAB7-466B-9C6A-F3F8185B84A9}" srcOrd="0" destOrd="0" presId="urn:microsoft.com/office/officeart/2005/8/layout/chevron2"/>
    <dgm:cxn modelId="{86636147-64D9-4461-9843-D99D06C23ACD}" srcId="{07033D50-04D0-49CB-8B34-149C18D56649}" destId="{9043B878-6626-4DD8-9B44-85450DAE675D}" srcOrd="0" destOrd="0" parTransId="{B2E6528D-0F66-4151-A8FF-9094827ED453}" sibTransId="{2A9397DD-8747-42E9-927D-5E09E8BAC323}"/>
    <dgm:cxn modelId="{186778B3-0A93-461E-87A2-2D520512008F}" type="presOf" srcId="{4AA9BD16-5E43-4B04-8A0A-A04588D3C8B9}" destId="{8F6504EC-E8E1-4B41-9149-51031B5C8D83}" srcOrd="0" destOrd="0" presId="urn:microsoft.com/office/officeart/2005/8/layout/chevron2"/>
    <dgm:cxn modelId="{70B5F930-2467-4261-84DE-E67366190874}" srcId="{603387D6-A53F-4733-B109-046C9DA0A0B4}" destId="{404D6F29-448A-4F15-A127-221B51BBC514}" srcOrd="0" destOrd="0" parTransId="{3B69965A-96AE-47D2-8874-B7B263A3D89B}" sibTransId="{240ACD1B-584D-4AD8-817A-D95E4CA58C2D}"/>
    <dgm:cxn modelId="{B71084D0-9967-44D1-B836-AFC74B3594D9}" type="presOf" srcId="{4A4365F3-81E4-4107-ADE6-A1EAA47C8CD0}" destId="{AA244C11-69EA-45BA-9F2E-D97ECB939900}" srcOrd="0" destOrd="0" presId="urn:microsoft.com/office/officeart/2005/8/layout/chevron2"/>
    <dgm:cxn modelId="{79958220-1FB6-4636-B602-3AC3F5F8B510}" srcId="{054268B1-E8D2-486A-A07D-115D8A7BFF7D}" destId="{32D7681A-0981-47A6-AAAF-B0C67154B9DA}" srcOrd="0" destOrd="0" parTransId="{864F42E3-655B-4633-B055-851362C030ED}" sibTransId="{3E49B81A-E04F-4F75-8870-93EB525807BD}"/>
    <dgm:cxn modelId="{0B1D7452-835C-4CE9-A727-4774A3041ED2}" type="presOf" srcId="{B2CE219F-D91C-497E-9B91-CC92D80A6A9F}" destId="{6935914B-09E8-43E0-83FF-234AF35182B7}" srcOrd="0" destOrd="0" presId="urn:microsoft.com/office/officeart/2005/8/layout/chevron2"/>
    <dgm:cxn modelId="{F9984013-EC96-4316-98BF-32AEE9D60477}" srcId="{9043B878-6626-4DD8-9B44-85450DAE675D}" destId="{DD03647E-C217-4060-B80C-1F6971C7BF49}" srcOrd="0" destOrd="0" parTransId="{35A12D5E-CB45-4266-960C-A8DF432B8B02}" sibTransId="{A5C6DDFF-214E-47B3-B60F-5A0B153923F8}"/>
    <dgm:cxn modelId="{DAED6651-6968-444D-AC24-21A9072C02F3}" type="presOf" srcId="{CD194FC1-2BD0-4833-A884-85326ACDDFC1}" destId="{771D9794-3716-4F40-8DBC-D08EB0CE758A}" srcOrd="0" destOrd="0" presId="urn:microsoft.com/office/officeart/2005/8/layout/chevron2"/>
    <dgm:cxn modelId="{E3D391D6-AD9F-426F-989B-8EE95CA3FC9F}" type="presOf" srcId="{9043B878-6626-4DD8-9B44-85450DAE675D}" destId="{C19293E9-06F8-4BC9-9BA8-D6515FB91E39}" srcOrd="0" destOrd="0" presId="urn:microsoft.com/office/officeart/2005/8/layout/chevron2"/>
    <dgm:cxn modelId="{FECB7B35-4AC3-467D-8A15-B31A364266C3}" srcId="{07033D50-04D0-49CB-8B34-149C18D56649}" destId="{CD194FC1-2BD0-4833-A884-85326ACDDFC1}" srcOrd="1" destOrd="0" parTransId="{A98E3269-633C-40DE-8BAF-0BA9C57EEFB0}" sibTransId="{173C3A58-4806-49B4-A9DA-772C912B38BC}"/>
    <dgm:cxn modelId="{E1BB13E0-7887-4A4E-A0CF-6C926EADD8B8}" type="presOf" srcId="{32D7681A-0981-47A6-AAAF-B0C67154B9DA}" destId="{8819252C-6933-4E68-B52E-01E051396A50}" srcOrd="0" destOrd="0" presId="urn:microsoft.com/office/officeart/2005/8/layout/chevron2"/>
    <dgm:cxn modelId="{F8B6DD84-2730-4CB8-92A8-9FF5B1982FE3}" srcId="{07033D50-04D0-49CB-8B34-149C18D56649}" destId="{603387D6-A53F-4733-B109-046C9DA0A0B4}" srcOrd="4" destOrd="0" parTransId="{3DD293CD-F451-4F90-9830-44A900FAB17E}" sibTransId="{C4415389-B114-4F2C-A89B-1718D28C9FCD}"/>
    <dgm:cxn modelId="{EA570A6F-9EF0-4B29-BAC3-C6794C0876EB}" srcId="{4A4365F3-81E4-4107-ADE6-A1EAA47C8CD0}" destId="{D23D4A26-C692-4A67-9FE3-0793011D7E65}" srcOrd="0" destOrd="0" parTransId="{F8399459-2142-4A29-9E15-5E8D04296E57}" sibTransId="{2FA6DC4D-AE98-4CDC-AC0F-020F974C2815}"/>
    <dgm:cxn modelId="{F092E0DD-CD63-45D3-9271-EDF853F8E85C}" type="presOf" srcId="{07033D50-04D0-49CB-8B34-149C18D56649}" destId="{C3DFB59D-9808-47E1-9A79-87F9A92977E1}" srcOrd="0" destOrd="0" presId="urn:microsoft.com/office/officeart/2005/8/layout/chevron2"/>
    <dgm:cxn modelId="{2DC93FDD-3289-4590-9D1B-B8A0C54D4127}" srcId="{07033D50-04D0-49CB-8B34-149C18D56649}" destId="{8A228B2D-9839-494D-8C6E-40A65865C2D4}" srcOrd="7" destOrd="0" parTransId="{12774590-3989-4C2C-B911-523F213276FE}" sibTransId="{12EF3E6E-901E-47EA-84FB-50DDE8230731}"/>
    <dgm:cxn modelId="{6F11004A-867F-4017-BD21-D940B0018160}" type="presOf" srcId="{1037D959-A5AC-4BAD-8573-EE255FC686F5}" destId="{F0BDFF61-E638-42B4-8C9A-5E8DF68CCB30}" srcOrd="0" destOrd="0" presId="urn:microsoft.com/office/officeart/2005/8/layout/chevron2"/>
    <dgm:cxn modelId="{14B20BA8-FB54-47E6-A649-7F42C4E8F8F4}" srcId="{CD194FC1-2BD0-4833-A884-85326ACDDFC1}" destId="{B2CE219F-D91C-497E-9B91-CC92D80A6A9F}" srcOrd="0" destOrd="0" parTransId="{EE937BC2-02C7-41B6-845F-A2EF67CD4ABF}" sibTransId="{72EBD334-7164-4EE6-B4F2-6532473F79E1}"/>
    <dgm:cxn modelId="{37BAFA81-5C29-4258-A285-DD806C6919B0}" srcId="{4C715DBE-FECA-4433-BCED-46AFBA6CEF92}" destId="{55277419-58EF-4A22-A45E-0924AE6D605A}" srcOrd="0" destOrd="0" parTransId="{079CBCA1-F271-4705-8CE7-8899DACEED70}" sibTransId="{D664DA0C-79EE-4428-8BBD-6E05F0E70ECA}"/>
    <dgm:cxn modelId="{3081ED16-1FF8-42E6-8CBC-16203D9A2A29}" type="presOf" srcId="{12192CB9-85F5-4FF9-A33E-8575645C2E37}" destId="{87A365EF-FD8D-468C-90E5-7F6AFDEDBD9E}" srcOrd="0" destOrd="0" presId="urn:microsoft.com/office/officeart/2005/8/layout/chevron2"/>
    <dgm:cxn modelId="{39B91CDD-DB20-42B5-9D95-E0048DA5AEA0}" type="presOf" srcId="{4C715DBE-FECA-4433-BCED-46AFBA6CEF92}" destId="{6F90F2DC-254D-41DB-993A-260A9DD97B7B}" srcOrd="0" destOrd="0" presId="urn:microsoft.com/office/officeart/2005/8/layout/chevron2"/>
    <dgm:cxn modelId="{3A875F21-B8CE-4B5B-A465-F788D7013237}" type="presOf" srcId="{6E0AFF51-D8E7-49E0-9664-B5AF92B875F1}" destId="{FD916C89-B0AB-41B9-9430-EC632D21BBCB}" srcOrd="0" destOrd="0" presId="urn:microsoft.com/office/officeart/2005/8/layout/chevron2"/>
    <dgm:cxn modelId="{2959F753-9057-4132-A919-E5D17C3F5EA6}" type="presOf" srcId="{55277419-58EF-4A22-A45E-0924AE6D605A}" destId="{DBC9919C-57CB-4647-8225-E3F53E5D09DF}" srcOrd="0" destOrd="0" presId="urn:microsoft.com/office/officeart/2005/8/layout/chevron2"/>
    <dgm:cxn modelId="{BEC95FA3-A67F-40B9-BBD6-B744015B71B7}" srcId="{4AA9BD16-5E43-4B04-8A0A-A04588D3C8B9}" destId="{1037D959-A5AC-4BAD-8573-EE255FC686F5}" srcOrd="0" destOrd="0" parTransId="{B4C2A972-3536-4054-8887-7220FEEB4FA4}" sibTransId="{092CE0F0-0F9E-43DD-BFDB-413207CB11DB}"/>
    <dgm:cxn modelId="{B62A32DF-E184-431A-BE74-6F4F69417B24}" srcId="{8A228B2D-9839-494D-8C6E-40A65865C2D4}" destId="{12C97F42-BFE9-4931-8E0B-253F1C37CFFC}" srcOrd="0" destOrd="0" parTransId="{F6BA5278-B9C6-4269-9564-8977BAB13269}" sibTransId="{3CDED1C0-4106-4D82-BF0B-FAC031585E91}"/>
    <dgm:cxn modelId="{8911AF4F-2182-46B8-BE3D-8E4734F678D4}" srcId="{07033D50-04D0-49CB-8B34-149C18D56649}" destId="{054268B1-E8D2-486A-A07D-115D8A7BFF7D}" srcOrd="8" destOrd="0" parTransId="{FA8398F5-2193-4B61-9A64-382C11DFC7DA}" sibTransId="{5366B4B3-97D7-4C02-AB84-ABB005BEF17E}"/>
    <dgm:cxn modelId="{42020296-5C47-44D0-AC19-9AC7BE8FEC99}" type="presOf" srcId="{404D6F29-448A-4F15-A127-221B51BBC514}" destId="{3DA4ABB4-9785-445B-BF27-89705346B8B2}" srcOrd="0" destOrd="0" presId="urn:microsoft.com/office/officeart/2005/8/layout/chevron2"/>
    <dgm:cxn modelId="{89D268FD-1A27-497A-9613-43664C68E7E8}" type="presOf" srcId="{603387D6-A53F-4733-B109-046C9DA0A0B4}" destId="{79459C5B-B29C-463E-BDF8-D9625C5CD006}" srcOrd="0" destOrd="0" presId="urn:microsoft.com/office/officeart/2005/8/layout/chevron2"/>
    <dgm:cxn modelId="{7FDBBEEA-8357-47F1-A99B-A82ECCAE3C23}" type="presOf" srcId="{054268B1-E8D2-486A-A07D-115D8A7BFF7D}" destId="{FBFCC041-A94A-476C-B708-278843631B9B}" srcOrd="0" destOrd="0" presId="urn:microsoft.com/office/officeart/2005/8/layout/chevron2"/>
    <dgm:cxn modelId="{06C95CE5-DD0A-45C4-8434-8214B2CF2FAC}" srcId="{07033D50-04D0-49CB-8B34-149C18D56649}" destId="{4C715DBE-FECA-4433-BCED-46AFBA6CEF92}" srcOrd="3" destOrd="0" parTransId="{691700B3-E6B6-44AE-A1E1-CF6CD66F86B5}" sibTransId="{0295DACA-45F0-4FB5-A107-F586232E5DC5}"/>
    <dgm:cxn modelId="{DBFC86F0-9417-45A4-90C5-928F74EA7874}" type="presOf" srcId="{12C97F42-BFE9-4931-8E0B-253F1C37CFFC}" destId="{C528589A-90E8-4254-A8CF-EC2F6E406DDA}" srcOrd="0" destOrd="0" presId="urn:microsoft.com/office/officeart/2005/8/layout/chevron2"/>
    <dgm:cxn modelId="{0D03CDED-6B19-453E-BA29-DA8C13E16D2E}" type="presParOf" srcId="{C3DFB59D-9808-47E1-9A79-87F9A92977E1}" destId="{71976EF8-4E89-48D1-A86C-B6A050C367D3}" srcOrd="0" destOrd="0" presId="urn:microsoft.com/office/officeart/2005/8/layout/chevron2"/>
    <dgm:cxn modelId="{54B5109A-84C6-4AB8-A454-5B7EB5278E3A}" type="presParOf" srcId="{71976EF8-4E89-48D1-A86C-B6A050C367D3}" destId="{C19293E9-06F8-4BC9-9BA8-D6515FB91E39}" srcOrd="0" destOrd="0" presId="urn:microsoft.com/office/officeart/2005/8/layout/chevron2"/>
    <dgm:cxn modelId="{19CBE94F-52A2-4464-BF86-D3C67826FE86}" type="presParOf" srcId="{71976EF8-4E89-48D1-A86C-B6A050C367D3}" destId="{EB6FFEF4-0B4F-47C1-AC88-E7CE77F2E5BC}" srcOrd="1" destOrd="0" presId="urn:microsoft.com/office/officeart/2005/8/layout/chevron2"/>
    <dgm:cxn modelId="{F1AAF432-A638-4289-B27F-A95A4712F107}" type="presParOf" srcId="{C3DFB59D-9808-47E1-9A79-87F9A92977E1}" destId="{B728D787-D6BA-4C46-8147-499FD47A086D}" srcOrd="1" destOrd="0" presId="urn:microsoft.com/office/officeart/2005/8/layout/chevron2"/>
    <dgm:cxn modelId="{2E9280C2-BED1-46D9-A805-B17D4977B28E}" type="presParOf" srcId="{C3DFB59D-9808-47E1-9A79-87F9A92977E1}" destId="{83A179AB-2653-464F-B043-D394087869A7}" srcOrd="2" destOrd="0" presId="urn:microsoft.com/office/officeart/2005/8/layout/chevron2"/>
    <dgm:cxn modelId="{1A7188D7-F125-4E2B-B1D9-26E76D9BCB54}" type="presParOf" srcId="{83A179AB-2653-464F-B043-D394087869A7}" destId="{771D9794-3716-4F40-8DBC-D08EB0CE758A}" srcOrd="0" destOrd="0" presId="urn:microsoft.com/office/officeart/2005/8/layout/chevron2"/>
    <dgm:cxn modelId="{2C2FBD3D-2CE2-4105-ADAC-D9AE87C9D2D7}" type="presParOf" srcId="{83A179AB-2653-464F-B043-D394087869A7}" destId="{6935914B-09E8-43E0-83FF-234AF35182B7}" srcOrd="1" destOrd="0" presId="urn:microsoft.com/office/officeart/2005/8/layout/chevron2"/>
    <dgm:cxn modelId="{51AA5937-22C4-4672-92C4-A0EE36D102E0}" type="presParOf" srcId="{C3DFB59D-9808-47E1-9A79-87F9A92977E1}" destId="{B86DC9B2-8807-4426-BBA1-F621A0495574}" srcOrd="3" destOrd="0" presId="urn:microsoft.com/office/officeart/2005/8/layout/chevron2"/>
    <dgm:cxn modelId="{7251B4AC-1A7D-4EC4-89FE-60C5270C0AD8}" type="presParOf" srcId="{C3DFB59D-9808-47E1-9A79-87F9A92977E1}" destId="{CAFACCB0-0FA9-4EC5-94A7-7380249301A5}" srcOrd="4" destOrd="0" presId="urn:microsoft.com/office/officeart/2005/8/layout/chevron2"/>
    <dgm:cxn modelId="{BA0ECE5D-0DE3-49CE-A5DE-184B0468A830}" type="presParOf" srcId="{CAFACCB0-0FA9-4EC5-94A7-7380249301A5}" destId="{87A365EF-FD8D-468C-90E5-7F6AFDEDBD9E}" srcOrd="0" destOrd="0" presId="urn:microsoft.com/office/officeart/2005/8/layout/chevron2"/>
    <dgm:cxn modelId="{594E5787-456D-47AA-9404-12EBBEFB1F51}" type="presParOf" srcId="{CAFACCB0-0FA9-4EC5-94A7-7380249301A5}" destId="{FD916C89-B0AB-41B9-9430-EC632D21BBCB}" srcOrd="1" destOrd="0" presId="urn:microsoft.com/office/officeart/2005/8/layout/chevron2"/>
    <dgm:cxn modelId="{D006B55D-C038-42E0-BF0F-8289B9CDC0DB}" type="presParOf" srcId="{C3DFB59D-9808-47E1-9A79-87F9A92977E1}" destId="{3EFE1151-109B-446A-8872-6109A77FB548}" srcOrd="5" destOrd="0" presId="urn:microsoft.com/office/officeart/2005/8/layout/chevron2"/>
    <dgm:cxn modelId="{23600D37-0B77-42F3-82A7-1FDB2A2D6991}" type="presParOf" srcId="{C3DFB59D-9808-47E1-9A79-87F9A92977E1}" destId="{CD78F5A1-2526-4724-9A2B-236AD8336B4C}" srcOrd="6" destOrd="0" presId="urn:microsoft.com/office/officeart/2005/8/layout/chevron2"/>
    <dgm:cxn modelId="{6965B241-79E4-49FB-AEB5-2E5432A08C4A}" type="presParOf" srcId="{CD78F5A1-2526-4724-9A2B-236AD8336B4C}" destId="{6F90F2DC-254D-41DB-993A-260A9DD97B7B}" srcOrd="0" destOrd="0" presId="urn:microsoft.com/office/officeart/2005/8/layout/chevron2"/>
    <dgm:cxn modelId="{DF6C8C03-28DC-4040-8489-BC05755678ED}" type="presParOf" srcId="{CD78F5A1-2526-4724-9A2B-236AD8336B4C}" destId="{DBC9919C-57CB-4647-8225-E3F53E5D09DF}" srcOrd="1" destOrd="0" presId="urn:microsoft.com/office/officeart/2005/8/layout/chevron2"/>
    <dgm:cxn modelId="{10DE28EF-3C09-4E33-9DA9-7977202F009D}" type="presParOf" srcId="{C3DFB59D-9808-47E1-9A79-87F9A92977E1}" destId="{529FC1B1-F8E2-41ED-8609-0DC7F85DC0D8}" srcOrd="7" destOrd="0" presId="urn:microsoft.com/office/officeart/2005/8/layout/chevron2"/>
    <dgm:cxn modelId="{E2BD85A2-CB7C-4B45-A8E8-F146AAD3C0FE}" type="presParOf" srcId="{C3DFB59D-9808-47E1-9A79-87F9A92977E1}" destId="{8A2B3333-6F74-4972-923F-A9914DE9D035}" srcOrd="8" destOrd="0" presId="urn:microsoft.com/office/officeart/2005/8/layout/chevron2"/>
    <dgm:cxn modelId="{39115EC0-AD73-4282-8AE1-2A44A515BFA6}" type="presParOf" srcId="{8A2B3333-6F74-4972-923F-A9914DE9D035}" destId="{79459C5B-B29C-463E-BDF8-D9625C5CD006}" srcOrd="0" destOrd="0" presId="urn:microsoft.com/office/officeart/2005/8/layout/chevron2"/>
    <dgm:cxn modelId="{2432EB8D-B580-47C4-8C7B-9CC667AE2E24}" type="presParOf" srcId="{8A2B3333-6F74-4972-923F-A9914DE9D035}" destId="{3DA4ABB4-9785-445B-BF27-89705346B8B2}" srcOrd="1" destOrd="0" presId="urn:microsoft.com/office/officeart/2005/8/layout/chevron2"/>
    <dgm:cxn modelId="{5E8283A8-22E6-4F30-BAF6-3B16CE07796D}" type="presParOf" srcId="{C3DFB59D-9808-47E1-9A79-87F9A92977E1}" destId="{975E3DF9-7B0A-4CB3-A5F5-55D81677FCA1}" srcOrd="9" destOrd="0" presId="urn:microsoft.com/office/officeart/2005/8/layout/chevron2"/>
    <dgm:cxn modelId="{C27DD1C0-F7AF-4E79-A0F6-C5E2640FC599}" type="presParOf" srcId="{C3DFB59D-9808-47E1-9A79-87F9A92977E1}" destId="{AFD11EC7-AC97-43D4-8610-0C27F98AE410}" srcOrd="10" destOrd="0" presId="urn:microsoft.com/office/officeart/2005/8/layout/chevron2"/>
    <dgm:cxn modelId="{4BD1DB88-6E0B-4D8A-B0C2-0EC04C87B82A}" type="presParOf" srcId="{AFD11EC7-AC97-43D4-8610-0C27F98AE410}" destId="{AA244C11-69EA-45BA-9F2E-D97ECB939900}" srcOrd="0" destOrd="0" presId="urn:microsoft.com/office/officeart/2005/8/layout/chevron2"/>
    <dgm:cxn modelId="{0D8AFF8A-3BC6-4EE3-BA50-858EE2B54EF7}" type="presParOf" srcId="{AFD11EC7-AC97-43D4-8610-0C27F98AE410}" destId="{3992854A-AAB7-466B-9C6A-F3F8185B84A9}" srcOrd="1" destOrd="0" presId="urn:microsoft.com/office/officeart/2005/8/layout/chevron2"/>
    <dgm:cxn modelId="{AC8053AA-2E81-4574-A557-CD3429F4DE20}" type="presParOf" srcId="{C3DFB59D-9808-47E1-9A79-87F9A92977E1}" destId="{8555DB30-2402-46FC-B166-8F452D51399B}" srcOrd="11" destOrd="0" presId="urn:microsoft.com/office/officeart/2005/8/layout/chevron2"/>
    <dgm:cxn modelId="{D83E1BB4-A1DF-4862-83DF-859E33048E04}" type="presParOf" srcId="{C3DFB59D-9808-47E1-9A79-87F9A92977E1}" destId="{72AC5F20-31BA-4515-B9D5-2609F49A6AC1}" srcOrd="12" destOrd="0" presId="urn:microsoft.com/office/officeart/2005/8/layout/chevron2"/>
    <dgm:cxn modelId="{ACCB0F14-E1C2-4339-B21E-F4B1F21E67C7}" type="presParOf" srcId="{72AC5F20-31BA-4515-B9D5-2609F49A6AC1}" destId="{8F6504EC-E8E1-4B41-9149-51031B5C8D83}" srcOrd="0" destOrd="0" presId="urn:microsoft.com/office/officeart/2005/8/layout/chevron2"/>
    <dgm:cxn modelId="{18D89CA5-DA98-4D8D-B35D-F2E350D4F495}" type="presParOf" srcId="{72AC5F20-31BA-4515-B9D5-2609F49A6AC1}" destId="{F0BDFF61-E638-42B4-8C9A-5E8DF68CCB30}" srcOrd="1" destOrd="0" presId="urn:microsoft.com/office/officeart/2005/8/layout/chevron2"/>
    <dgm:cxn modelId="{936C9B73-7F31-4CBE-8349-07589E8C1C38}" type="presParOf" srcId="{C3DFB59D-9808-47E1-9A79-87F9A92977E1}" destId="{A32A70C8-E269-4B93-98B6-3513D66CF586}" srcOrd="13" destOrd="0" presId="urn:microsoft.com/office/officeart/2005/8/layout/chevron2"/>
    <dgm:cxn modelId="{5B6AE0BA-26D5-4126-8A47-3C1FD8B12DD0}" type="presParOf" srcId="{C3DFB59D-9808-47E1-9A79-87F9A92977E1}" destId="{80B6EA77-C19C-43F3-B125-D65881D30177}" srcOrd="14" destOrd="0" presId="urn:microsoft.com/office/officeart/2005/8/layout/chevron2"/>
    <dgm:cxn modelId="{AD0BEF89-6143-405B-B74E-0EDDF301FB98}" type="presParOf" srcId="{80B6EA77-C19C-43F3-B125-D65881D30177}" destId="{F135F9F2-BDD4-432C-B50F-723554285760}" srcOrd="0" destOrd="0" presId="urn:microsoft.com/office/officeart/2005/8/layout/chevron2"/>
    <dgm:cxn modelId="{C20D7128-613B-4EDF-825E-A4D0042096BA}" type="presParOf" srcId="{80B6EA77-C19C-43F3-B125-D65881D30177}" destId="{C528589A-90E8-4254-A8CF-EC2F6E406DDA}" srcOrd="1" destOrd="0" presId="urn:microsoft.com/office/officeart/2005/8/layout/chevron2"/>
    <dgm:cxn modelId="{CEF22DFD-E2C6-413F-A160-8F2AA1BC667A}" type="presParOf" srcId="{C3DFB59D-9808-47E1-9A79-87F9A92977E1}" destId="{A47606B4-C728-419A-8FB5-AC8A05793D76}" srcOrd="15" destOrd="0" presId="urn:microsoft.com/office/officeart/2005/8/layout/chevron2"/>
    <dgm:cxn modelId="{5D159709-1AE2-49A7-A535-F11BAAEFD963}" type="presParOf" srcId="{C3DFB59D-9808-47E1-9A79-87F9A92977E1}" destId="{5E336F96-BDC2-432B-8433-D6DCA22D1E3D}" srcOrd="16" destOrd="0" presId="urn:microsoft.com/office/officeart/2005/8/layout/chevron2"/>
    <dgm:cxn modelId="{4DABF0F4-CC25-43FE-977E-DBC929DC1770}" type="presParOf" srcId="{5E336F96-BDC2-432B-8433-D6DCA22D1E3D}" destId="{FBFCC041-A94A-476C-B708-278843631B9B}" srcOrd="0" destOrd="0" presId="urn:microsoft.com/office/officeart/2005/8/layout/chevron2"/>
    <dgm:cxn modelId="{DD2A62B1-DB29-4505-86FB-7E20A7FF10A9}" type="presParOf" srcId="{5E336F96-BDC2-432B-8433-D6DCA22D1E3D}" destId="{8819252C-6933-4E68-B52E-01E051396A5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7033D50-04D0-49CB-8B34-149C18D56649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043B878-6626-4DD8-9B44-85450DAE675D}">
      <dgm:prSet phldrT="[Текст]"/>
      <dgm:spPr>
        <a:solidFill>
          <a:schemeClr val="accent3">
            <a:lumMod val="60000"/>
            <a:lumOff val="40000"/>
          </a:schemeClr>
        </a:solidFill>
        <a:ln w="19050"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B2E6528D-0F66-4151-A8FF-9094827ED453}" type="parTrans" cxnId="{86636147-64D9-4461-9843-D99D06C23ACD}">
      <dgm:prSet/>
      <dgm:spPr/>
      <dgm:t>
        <a:bodyPr/>
        <a:lstStyle/>
        <a:p>
          <a:endParaRPr lang="ru-RU"/>
        </a:p>
      </dgm:t>
    </dgm:pt>
    <dgm:pt modelId="{2A9397DD-8747-42E9-927D-5E09E8BAC323}" type="sibTrans" cxnId="{86636147-64D9-4461-9843-D99D06C23ACD}">
      <dgm:prSet/>
      <dgm:spPr/>
      <dgm:t>
        <a:bodyPr/>
        <a:lstStyle/>
        <a:p>
          <a:endParaRPr lang="ru-RU"/>
        </a:p>
      </dgm:t>
    </dgm:pt>
    <dgm:pt modelId="{DD03647E-C217-4060-B80C-1F6971C7BF49}">
      <dgm:prSet phldrT="[Текст]" custT="1"/>
      <dgm:spPr>
        <a:solidFill>
          <a:schemeClr val="bg1">
            <a:alpha val="90000"/>
          </a:schemeClr>
        </a:solidFill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Государственная программа Российской Федерации «Развитие образования» на 2013-2020 годы, утверждённая распоряжением Правительства Российской Федерации от 15.05.2013г № 792-р.                                                                                                                                  Прогноз  развития сферы образования на период до 2020 года через создание территориально-доступных многопрофильных колледжей с гибкими вариативными образовательными программами. </a:t>
          </a:r>
        </a:p>
      </dgm:t>
    </dgm:pt>
    <dgm:pt modelId="{35A12D5E-CB45-4266-960C-A8DF432B8B02}" type="parTrans" cxnId="{F9984013-EC96-4316-98BF-32AEE9D60477}">
      <dgm:prSet/>
      <dgm:spPr/>
      <dgm:t>
        <a:bodyPr/>
        <a:lstStyle/>
        <a:p>
          <a:endParaRPr lang="ru-RU"/>
        </a:p>
      </dgm:t>
    </dgm:pt>
    <dgm:pt modelId="{A5C6DDFF-214E-47B3-B60F-5A0B153923F8}" type="sibTrans" cxnId="{F9984013-EC96-4316-98BF-32AEE9D60477}">
      <dgm:prSet/>
      <dgm:spPr/>
      <dgm:t>
        <a:bodyPr/>
        <a:lstStyle/>
        <a:p>
          <a:endParaRPr lang="ru-RU"/>
        </a:p>
      </dgm:t>
    </dgm:pt>
    <dgm:pt modelId="{CD194FC1-2BD0-4833-A884-85326ACDDFC1}">
      <dgm:prSet phldrT="[Текст]"/>
      <dgm:spPr>
        <a:solidFill>
          <a:schemeClr val="accent3">
            <a:lumMod val="60000"/>
            <a:lumOff val="40000"/>
          </a:schemeClr>
        </a:solidFill>
        <a:ln w="19050"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A98E3269-633C-40DE-8BAF-0BA9C57EEFB0}" type="parTrans" cxnId="{FECB7B35-4AC3-467D-8A15-B31A364266C3}">
      <dgm:prSet/>
      <dgm:spPr/>
      <dgm:t>
        <a:bodyPr/>
        <a:lstStyle/>
        <a:p>
          <a:endParaRPr lang="ru-RU"/>
        </a:p>
      </dgm:t>
    </dgm:pt>
    <dgm:pt modelId="{173C3A58-4806-49B4-A9DA-772C912B38BC}" type="sibTrans" cxnId="{FECB7B35-4AC3-467D-8A15-B31A364266C3}">
      <dgm:prSet/>
      <dgm:spPr/>
      <dgm:t>
        <a:bodyPr/>
        <a:lstStyle/>
        <a:p>
          <a:endParaRPr lang="ru-RU"/>
        </a:p>
      </dgm:t>
    </dgm:pt>
    <dgm:pt modelId="{B2CE219F-D91C-497E-9B91-CC92D80A6A9F}">
      <dgm:prSet phldrT="[Текст]"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Долгосрочная целевая программа "Модернизация профессионального образования в Алтайском крае" на 2013-2015 годы, утверждённая  постановлением Администрации Алтайского края от 22 апреля 2013 г. N 221.</a:t>
          </a:r>
        </a:p>
      </dgm:t>
    </dgm:pt>
    <dgm:pt modelId="{EE937BC2-02C7-41B6-845F-A2EF67CD4ABF}" type="parTrans" cxnId="{14B20BA8-FB54-47E6-A649-7F42C4E8F8F4}">
      <dgm:prSet/>
      <dgm:spPr/>
      <dgm:t>
        <a:bodyPr/>
        <a:lstStyle/>
        <a:p>
          <a:endParaRPr lang="ru-RU"/>
        </a:p>
      </dgm:t>
    </dgm:pt>
    <dgm:pt modelId="{72EBD334-7164-4EE6-B4F2-6532473F79E1}" type="sibTrans" cxnId="{14B20BA8-FB54-47E6-A649-7F42C4E8F8F4}">
      <dgm:prSet/>
      <dgm:spPr/>
      <dgm:t>
        <a:bodyPr/>
        <a:lstStyle/>
        <a:p>
          <a:endParaRPr lang="ru-RU"/>
        </a:p>
      </dgm:t>
    </dgm:pt>
    <dgm:pt modelId="{12192CB9-85F5-4FF9-A33E-8575645C2E37}">
      <dgm:prSet phldrT="[Текст]"/>
      <dgm:spPr>
        <a:solidFill>
          <a:schemeClr val="accent3">
            <a:lumMod val="60000"/>
            <a:lumOff val="40000"/>
          </a:schemeClr>
        </a:solidFill>
        <a:ln w="19050"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5B592C6C-C703-45F7-A1B3-ED6D5FE790AE}" type="parTrans" cxnId="{1D74548D-0EB1-4DE0-AC08-9694AD6809F7}">
      <dgm:prSet/>
      <dgm:spPr/>
      <dgm:t>
        <a:bodyPr/>
        <a:lstStyle/>
        <a:p>
          <a:endParaRPr lang="ru-RU"/>
        </a:p>
      </dgm:t>
    </dgm:pt>
    <dgm:pt modelId="{9F7B20BA-1763-410F-A155-E78A5EB122FE}" type="sibTrans" cxnId="{1D74548D-0EB1-4DE0-AC08-9694AD6809F7}">
      <dgm:prSet/>
      <dgm:spPr/>
      <dgm:t>
        <a:bodyPr/>
        <a:lstStyle/>
        <a:p>
          <a:endParaRPr lang="ru-RU"/>
        </a:p>
      </dgm:t>
    </dgm:pt>
    <dgm:pt modelId="{6E0AFF51-D8E7-49E0-9664-B5AF92B875F1}">
      <dgm:prSet phldrT="[Текст]"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Приказ Главного управления образования и молодёжной политики Алтайского края № 2035  от 23.04.2013г «Об инновационной инфраструктуре системы профессионального образования Алтайского края», утверждающий концепцию инновационной инфраструктуры системы профессионального образования Алтайского края и положение о базовой площадке профессионального образования Алтайского края.</a:t>
          </a:r>
        </a:p>
      </dgm:t>
    </dgm:pt>
    <dgm:pt modelId="{3A3BD1E7-9DF4-4C24-A50D-A72322AA6219}" type="parTrans" cxnId="{4FA3E9E5-1A8C-4333-9D63-D7AFE9AC3050}">
      <dgm:prSet/>
      <dgm:spPr/>
      <dgm:t>
        <a:bodyPr/>
        <a:lstStyle/>
        <a:p>
          <a:endParaRPr lang="ru-RU"/>
        </a:p>
      </dgm:t>
    </dgm:pt>
    <dgm:pt modelId="{FD10E49A-C595-46DC-85F8-C3C842AE24C5}" type="sibTrans" cxnId="{4FA3E9E5-1A8C-4333-9D63-D7AFE9AC3050}">
      <dgm:prSet/>
      <dgm:spPr/>
      <dgm:t>
        <a:bodyPr/>
        <a:lstStyle/>
        <a:p>
          <a:endParaRPr lang="ru-RU"/>
        </a:p>
      </dgm:t>
    </dgm:pt>
    <dgm:pt modelId="{4C715DBE-FECA-4433-BCED-46AFBA6CEF92}">
      <dgm:prSet phldrT="[Текст]"/>
      <dgm:spPr>
        <a:solidFill>
          <a:schemeClr val="accent3">
            <a:lumMod val="60000"/>
            <a:lumOff val="40000"/>
          </a:schemeClr>
        </a:solidFill>
        <a:ln w="19050"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4</a:t>
          </a:r>
        </a:p>
      </dgm:t>
    </dgm:pt>
    <dgm:pt modelId="{691700B3-E6B6-44AE-A1E1-CF6CD66F86B5}" type="parTrans" cxnId="{06C95CE5-DD0A-45C4-8434-8214B2CF2FAC}">
      <dgm:prSet/>
      <dgm:spPr/>
      <dgm:t>
        <a:bodyPr/>
        <a:lstStyle/>
        <a:p>
          <a:endParaRPr lang="ru-RU"/>
        </a:p>
      </dgm:t>
    </dgm:pt>
    <dgm:pt modelId="{0295DACA-45F0-4FB5-A107-F586232E5DC5}" type="sibTrans" cxnId="{06C95CE5-DD0A-45C4-8434-8214B2CF2FAC}">
      <dgm:prSet/>
      <dgm:spPr/>
      <dgm:t>
        <a:bodyPr/>
        <a:lstStyle/>
        <a:p>
          <a:endParaRPr lang="ru-RU"/>
        </a:p>
      </dgm:t>
    </dgm:pt>
    <dgm:pt modelId="{55277419-58EF-4A22-A45E-0924AE6D605A}">
      <dgm:prSet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План мероприятий («дорожная карта») «Изменения в отраслях социальной сферы, направленные на повышение эффективности сферы культуры Алтайского края» утвержден  постановлением Администрации Алтайского края №87 от 25.02.2013</a:t>
          </a:r>
        </a:p>
      </dgm:t>
    </dgm:pt>
    <dgm:pt modelId="{079CBCA1-F271-4705-8CE7-8899DACEED70}" type="parTrans" cxnId="{37BAFA81-5C29-4258-A285-DD806C6919B0}">
      <dgm:prSet/>
      <dgm:spPr/>
      <dgm:t>
        <a:bodyPr/>
        <a:lstStyle/>
        <a:p>
          <a:endParaRPr lang="ru-RU"/>
        </a:p>
      </dgm:t>
    </dgm:pt>
    <dgm:pt modelId="{D664DA0C-79EE-4428-8BBD-6E05F0E70ECA}" type="sibTrans" cxnId="{37BAFA81-5C29-4258-A285-DD806C6919B0}">
      <dgm:prSet/>
      <dgm:spPr/>
      <dgm:t>
        <a:bodyPr/>
        <a:lstStyle/>
        <a:p>
          <a:endParaRPr lang="ru-RU"/>
        </a:p>
      </dgm:t>
    </dgm:pt>
    <dgm:pt modelId="{C3DFB59D-9808-47E1-9A79-87F9A92977E1}" type="pres">
      <dgm:prSet presAssocID="{07033D50-04D0-49CB-8B34-149C18D56649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1976EF8-4E89-48D1-A86C-B6A050C367D3}" type="pres">
      <dgm:prSet presAssocID="{9043B878-6626-4DD8-9B44-85450DAE675D}" presName="composite" presStyleCnt="0"/>
      <dgm:spPr/>
    </dgm:pt>
    <dgm:pt modelId="{C19293E9-06F8-4BC9-9BA8-D6515FB91E39}" type="pres">
      <dgm:prSet presAssocID="{9043B878-6626-4DD8-9B44-85450DAE675D}" presName="parentText" presStyleLbl="alignNode1" presStyleIdx="0" presStyleCnt="4" custLinFactNeighborX="0" custLinFactNeighborY="-1696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6FFEF4-0B4F-47C1-AC88-E7CE77F2E5BC}" type="pres">
      <dgm:prSet presAssocID="{9043B878-6626-4DD8-9B44-85450DAE675D}" presName="descendantText" presStyleLbl="alignAcc1" presStyleIdx="0" presStyleCnt="4" custScaleY="1518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28D787-D6BA-4C46-8147-499FD47A086D}" type="pres">
      <dgm:prSet presAssocID="{2A9397DD-8747-42E9-927D-5E09E8BAC323}" presName="sp" presStyleCnt="0"/>
      <dgm:spPr/>
    </dgm:pt>
    <dgm:pt modelId="{83A179AB-2653-464F-B043-D394087869A7}" type="pres">
      <dgm:prSet presAssocID="{CD194FC1-2BD0-4833-A884-85326ACDDFC1}" presName="composite" presStyleCnt="0"/>
      <dgm:spPr/>
    </dgm:pt>
    <dgm:pt modelId="{771D9794-3716-4F40-8DBC-D08EB0CE758A}" type="pres">
      <dgm:prSet presAssocID="{CD194FC1-2BD0-4833-A884-85326ACDDFC1}" presName="parentText" presStyleLbl="alignNode1" presStyleIdx="1" presStyleCnt="4" custLinFactNeighborX="0" custLinFactNeighborY="-1373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35914B-09E8-43E0-83FF-234AF35182B7}" type="pres">
      <dgm:prSet presAssocID="{CD194FC1-2BD0-4833-A884-85326ACDDFC1}" presName="descendantText" presStyleLbl="alignAcc1" presStyleIdx="1" presStyleCnt="4" custScaleY="1350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6DC9B2-8807-4426-BBA1-F621A0495574}" type="pres">
      <dgm:prSet presAssocID="{173C3A58-4806-49B4-A9DA-772C912B38BC}" presName="sp" presStyleCnt="0"/>
      <dgm:spPr/>
    </dgm:pt>
    <dgm:pt modelId="{CAFACCB0-0FA9-4EC5-94A7-7380249301A5}" type="pres">
      <dgm:prSet presAssocID="{12192CB9-85F5-4FF9-A33E-8575645C2E37}" presName="composite" presStyleCnt="0"/>
      <dgm:spPr/>
    </dgm:pt>
    <dgm:pt modelId="{87A365EF-FD8D-468C-90E5-7F6AFDEDBD9E}" type="pres">
      <dgm:prSet presAssocID="{12192CB9-85F5-4FF9-A33E-8575645C2E37}" presName="parentText" presStyleLbl="alignNode1" presStyleIdx="2" presStyleCnt="4" custLinFactNeighborX="0" custLinFactNeighborY="-2423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916C89-B0AB-41B9-9430-EC632D21BBCB}" type="pres">
      <dgm:prSet presAssocID="{12192CB9-85F5-4FF9-A33E-8575645C2E37}" presName="descendantText" presStyleLbl="alignAcc1" presStyleIdx="2" presStyleCnt="4" custScaleY="1756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FE1151-109B-446A-8872-6109A77FB548}" type="pres">
      <dgm:prSet presAssocID="{9F7B20BA-1763-410F-A155-E78A5EB122FE}" presName="sp" presStyleCnt="0"/>
      <dgm:spPr/>
    </dgm:pt>
    <dgm:pt modelId="{CD78F5A1-2526-4724-9A2B-236AD8336B4C}" type="pres">
      <dgm:prSet presAssocID="{4C715DBE-FECA-4433-BCED-46AFBA6CEF92}" presName="composite" presStyleCnt="0"/>
      <dgm:spPr/>
    </dgm:pt>
    <dgm:pt modelId="{6F90F2DC-254D-41DB-993A-260A9DD97B7B}" type="pres">
      <dgm:prSet presAssocID="{4C715DBE-FECA-4433-BCED-46AFBA6CEF92}" presName="parentText" presStyleLbl="alignNode1" presStyleIdx="3" presStyleCnt="4" custLinFactNeighborX="0" custLinFactNeighborY="-1615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C9919C-57CB-4647-8225-E3F53E5D09DF}" type="pres">
      <dgm:prSet presAssocID="{4C715DBE-FECA-4433-BCED-46AFBA6CEF92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6636147-64D9-4461-9843-D99D06C23ACD}" srcId="{07033D50-04D0-49CB-8B34-149C18D56649}" destId="{9043B878-6626-4DD8-9B44-85450DAE675D}" srcOrd="0" destOrd="0" parTransId="{B2E6528D-0F66-4151-A8FF-9094827ED453}" sibTransId="{2A9397DD-8747-42E9-927D-5E09E8BAC323}"/>
    <dgm:cxn modelId="{4F74A582-B563-4B21-86E1-70A19569517C}" type="presOf" srcId="{CD194FC1-2BD0-4833-A884-85326ACDDFC1}" destId="{771D9794-3716-4F40-8DBC-D08EB0CE758A}" srcOrd="0" destOrd="0" presId="urn:microsoft.com/office/officeart/2005/8/layout/chevron2"/>
    <dgm:cxn modelId="{1D74548D-0EB1-4DE0-AC08-9694AD6809F7}" srcId="{07033D50-04D0-49CB-8B34-149C18D56649}" destId="{12192CB9-85F5-4FF9-A33E-8575645C2E37}" srcOrd="2" destOrd="0" parTransId="{5B592C6C-C703-45F7-A1B3-ED6D5FE790AE}" sibTransId="{9F7B20BA-1763-410F-A155-E78A5EB122FE}"/>
    <dgm:cxn modelId="{37BAFA81-5C29-4258-A285-DD806C6919B0}" srcId="{4C715DBE-FECA-4433-BCED-46AFBA6CEF92}" destId="{55277419-58EF-4A22-A45E-0924AE6D605A}" srcOrd="0" destOrd="0" parTransId="{079CBCA1-F271-4705-8CE7-8899DACEED70}" sibTransId="{D664DA0C-79EE-4428-8BBD-6E05F0E70ECA}"/>
    <dgm:cxn modelId="{86F44E4D-95FA-43C9-945E-DBDD9B2E40AE}" type="presOf" srcId="{DD03647E-C217-4060-B80C-1F6971C7BF49}" destId="{EB6FFEF4-0B4F-47C1-AC88-E7CE77F2E5BC}" srcOrd="0" destOrd="0" presId="urn:microsoft.com/office/officeart/2005/8/layout/chevron2"/>
    <dgm:cxn modelId="{FECB7B35-4AC3-467D-8A15-B31A364266C3}" srcId="{07033D50-04D0-49CB-8B34-149C18D56649}" destId="{CD194FC1-2BD0-4833-A884-85326ACDDFC1}" srcOrd="1" destOrd="0" parTransId="{A98E3269-633C-40DE-8BAF-0BA9C57EEFB0}" sibTransId="{173C3A58-4806-49B4-A9DA-772C912B38BC}"/>
    <dgm:cxn modelId="{7B9363F1-D8C7-4183-84DE-21547E9F17AB}" type="presOf" srcId="{55277419-58EF-4A22-A45E-0924AE6D605A}" destId="{DBC9919C-57CB-4647-8225-E3F53E5D09DF}" srcOrd="0" destOrd="0" presId="urn:microsoft.com/office/officeart/2005/8/layout/chevron2"/>
    <dgm:cxn modelId="{387C2D35-373E-4BB9-A522-3A7BE0AB04E7}" type="presOf" srcId="{4C715DBE-FECA-4433-BCED-46AFBA6CEF92}" destId="{6F90F2DC-254D-41DB-993A-260A9DD97B7B}" srcOrd="0" destOrd="0" presId="urn:microsoft.com/office/officeart/2005/8/layout/chevron2"/>
    <dgm:cxn modelId="{06C95CE5-DD0A-45C4-8434-8214B2CF2FAC}" srcId="{07033D50-04D0-49CB-8B34-149C18D56649}" destId="{4C715DBE-FECA-4433-BCED-46AFBA6CEF92}" srcOrd="3" destOrd="0" parTransId="{691700B3-E6B6-44AE-A1E1-CF6CD66F86B5}" sibTransId="{0295DACA-45F0-4FB5-A107-F586232E5DC5}"/>
    <dgm:cxn modelId="{B978A60C-1F33-4D15-BF41-C722E669B397}" type="presOf" srcId="{9043B878-6626-4DD8-9B44-85450DAE675D}" destId="{C19293E9-06F8-4BC9-9BA8-D6515FB91E39}" srcOrd="0" destOrd="0" presId="urn:microsoft.com/office/officeart/2005/8/layout/chevron2"/>
    <dgm:cxn modelId="{14B20BA8-FB54-47E6-A649-7F42C4E8F8F4}" srcId="{CD194FC1-2BD0-4833-A884-85326ACDDFC1}" destId="{B2CE219F-D91C-497E-9B91-CC92D80A6A9F}" srcOrd="0" destOrd="0" parTransId="{EE937BC2-02C7-41B6-845F-A2EF67CD4ABF}" sibTransId="{72EBD334-7164-4EE6-B4F2-6532473F79E1}"/>
    <dgm:cxn modelId="{07B4B056-3F15-4343-BFA5-175577106885}" type="presOf" srcId="{B2CE219F-D91C-497E-9B91-CC92D80A6A9F}" destId="{6935914B-09E8-43E0-83FF-234AF35182B7}" srcOrd="0" destOrd="0" presId="urn:microsoft.com/office/officeart/2005/8/layout/chevron2"/>
    <dgm:cxn modelId="{4FA3E9E5-1A8C-4333-9D63-D7AFE9AC3050}" srcId="{12192CB9-85F5-4FF9-A33E-8575645C2E37}" destId="{6E0AFF51-D8E7-49E0-9664-B5AF92B875F1}" srcOrd="0" destOrd="0" parTransId="{3A3BD1E7-9DF4-4C24-A50D-A72322AA6219}" sibTransId="{FD10E49A-C595-46DC-85F8-C3C842AE24C5}"/>
    <dgm:cxn modelId="{EA799102-E0B7-4496-A232-98977568019D}" type="presOf" srcId="{07033D50-04D0-49CB-8B34-149C18D56649}" destId="{C3DFB59D-9808-47E1-9A79-87F9A92977E1}" srcOrd="0" destOrd="0" presId="urn:microsoft.com/office/officeart/2005/8/layout/chevron2"/>
    <dgm:cxn modelId="{FCFDB654-0564-4B58-B817-4A96D7F069D5}" type="presOf" srcId="{12192CB9-85F5-4FF9-A33E-8575645C2E37}" destId="{87A365EF-FD8D-468C-90E5-7F6AFDEDBD9E}" srcOrd="0" destOrd="0" presId="urn:microsoft.com/office/officeart/2005/8/layout/chevron2"/>
    <dgm:cxn modelId="{BAF2371D-093C-4CF9-8ABC-EEC2A656A834}" type="presOf" srcId="{6E0AFF51-D8E7-49E0-9664-B5AF92B875F1}" destId="{FD916C89-B0AB-41B9-9430-EC632D21BBCB}" srcOrd="0" destOrd="0" presId="urn:microsoft.com/office/officeart/2005/8/layout/chevron2"/>
    <dgm:cxn modelId="{F9984013-EC96-4316-98BF-32AEE9D60477}" srcId="{9043B878-6626-4DD8-9B44-85450DAE675D}" destId="{DD03647E-C217-4060-B80C-1F6971C7BF49}" srcOrd="0" destOrd="0" parTransId="{35A12D5E-CB45-4266-960C-A8DF432B8B02}" sibTransId="{A5C6DDFF-214E-47B3-B60F-5A0B153923F8}"/>
    <dgm:cxn modelId="{F261D11D-6498-46C2-9945-1B278EA4D155}" type="presParOf" srcId="{C3DFB59D-9808-47E1-9A79-87F9A92977E1}" destId="{71976EF8-4E89-48D1-A86C-B6A050C367D3}" srcOrd="0" destOrd="0" presId="urn:microsoft.com/office/officeart/2005/8/layout/chevron2"/>
    <dgm:cxn modelId="{15D5EB46-393D-4DDE-9C87-FEEC2E48FA60}" type="presParOf" srcId="{71976EF8-4E89-48D1-A86C-B6A050C367D3}" destId="{C19293E9-06F8-4BC9-9BA8-D6515FB91E39}" srcOrd="0" destOrd="0" presId="urn:microsoft.com/office/officeart/2005/8/layout/chevron2"/>
    <dgm:cxn modelId="{BAB17DE3-1727-4B32-BB1F-97CC7B192A47}" type="presParOf" srcId="{71976EF8-4E89-48D1-A86C-B6A050C367D3}" destId="{EB6FFEF4-0B4F-47C1-AC88-E7CE77F2E5BC}" srcOrd="1" destOrd="0" presId="urn:microsoft.com/office/officeart/2005/8/layout/chevron2"/>
    <dgm:cxn modelId="{2E158411-BF2F-43AC-A9A2-6272C0245EBA}" type="presParOf" srcId="{C3DFB59D-9808-47E1-9A79-87F9A92977E1}" destId="{B728D787-D6BA-4C46-8147-499FD47A086D}" srcOrd="1" destOrd="0" presId="urn:microsoft.com/office/officeart/2005/8/layout/chevron2"/>
    <dgm:cxn modelId="{146895AC-685A-4E00-8429-794091D0F24F}" type="presParOf" srcId="{C3DFB59D-9808-47E1-9A79-87F9A92977E1}" destId="{83A179AB-2653-464F-B043-D394087869A7}" srcOrd="2" destOrd="0" presId="urn:microsoft.com/office/officeart/2005/8/layout/chevron2"/>
    <dgm:cxn modelId="{BAB1994B-939E-4692-8B47-9EA51A240670}" type="presParOf" srcId="{83A179AB-2653-464F-B043-D394087869A7}" destId="{771D9794-3716-4F40-8DBC-D08EB0CE758A}" srcOrd="0" destOrd="0" presId="urn:microsoft.com/office/officeart/2005/8/layout/chevron2"/>
    <dgm:cxn modelId="{01AC6AD8-EBCC-4812-A6DA-D89A88F16F17}" type="presParOf" srcId="{83A179AB-2653-464F-B043-D394087869A7}" destId="{6935914B-09E8-43E0-83FF-234AF35182B7}" srcOrd="1" destOrd="0" presId="urn:microsoft.com/office/officeart/2005/8/layout/chevron2"/>
    <dgm:cxn modelId="{DAE0DE7B-8682-4943-8E61-692137439C4F}" type="presParOf" srcId="{C3DFB59D-9808-47E1-9A79-87F9A92977E1}" destId="{B86DC9B2-8807-4426-BBA1-F621A0495574}" srcOrd="3" destOrd="0" presId="urn:microsoft.com/office/officeart/2005/8/layout/chevron2"/>
    <dgm:cxn modelId="{6A87184D-08CB-4636-9C4C-C7AB449D9C4A}" type="presParOf" srcId="{C3DFB59D-9808-47E1-9A79-87F9A92977E1}" destId="{CAFACCB0-0FA9-4EC5-94A7-7380249301A5}" srcOrd="4" destOrd="0" presId="urn:microsoft.com/office/officeart/2005/8/layout/chevron2"/>
    <dgm:cxn modelId="{87B6F803-8770-443C-AD6D-9944F2E5EE22}" type="presParOf" srcId="{CAFACCB0-0FA9-4EC5-94A7-7380249301A5}" destId="{87A365EF-FD8D-468C-90E5-7F6AFDEDBD9E}" srcOrd="0" destOrd="0" presId="urn:microsoft.com/office/officeart/2005/8/layout/chevron2"/>
    <dgm:cxn modelId="{D69326E7-A44C-44B4-90F5-CC09B2C50391}" type="presParOf" srcId="{CAFACCB0-0FA9-4EC5-94A7-7380249301A5}" destId="{FD916C89-B0AB-41B9-9430-EC632D21BBCB}" srcOrd="1" destOrd="0" presId="urn:microsoft.com/office/officeart/2005/8/layout/chevron2"/>
    <dgm:cxn modelId="{C7D8E62E-3990-4DFE-A474-F0083835747B}" type="presParOf" srcId="{C3DFB59D-9808-47E1-9A79-87F9A92977E1}" destId="{3EFE1151-109B-446A-8872-6109A77FB548}" srcOrd="5" destOrd="0" presId="urn:microsoft.com/office/officeart/2005/8/layout/chevron2"/>
    <dgm:cxn modelId="{D2D94CC4-072C-491A-B786-066AFAF81586}" type="presParOf" srcId="{C3DFB59D-9808-47E1-9A79-87F9A92977E1}" destId="{CD78F5A1-2526-4724-9A2B-236AD8336B4C}" srcOrd="6" destOrd="0" presId="urn:microsoft.com/office/officeart/2005/8/layout/chevron2"/>
    <dgm:cxn modelId="{1FB092B0-DCF0-4101-8BE7-309FC8257B90}" type="presParOf" srcId="{CD78F5A1-2526-4724-9A2B-236AD8336B4C}" destId="{6F90F2DC-254D-41DB-993A-260A9DD97B7B}" srcOrd="0" destOrd="0" presId="urn:microsoft.com/office/officeart/2005/8/layout/chevron2"/>
    <dgm:cxn modelId="{7182315B-53A9-4366-88DF-C4BF6A91B4D9}" type="presParOf" srcId="{CD78F5A1-2526-4724-9A2B-236AD8336B4C}" destId="{DBC9919C-57CB-4647-8225-E3F53E5D09D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19293E9-06F8-4BC9-9BA8-D6515FB91E39}">
      <dsp:nvSpPr>
        <dsp:cNvPr id="0" name=""/>
        <dsp:cNvSpPr/>
      </dsp:nvSpPr>
      <dsp:spPr>
        <a:xfrm rot="5400000">
          <a:off x="-175146" y="569382"/>
          <a:ext cx="593470" cy="243177"/>
        </a:xfrm>
        <a:prstGeom prst="chevron">
          <a:avLst/>
        </a:prstGeom>
        <a:solidFill>
          <a:schemeClr val="accent3">
            <a:lumMod val="60000"/>
            <a:lumOff val="40000"/>
          </a:schemeClr>
        </a:solidFill>
        <a:ln w="1905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5400000">
        <a:off x="-175146" y="569382"/>
        <a:ext cx="593470" cy="243177"/>
      </dsp:txXfrm>
    </dsp:sp>
    <dsp:sp modelId="{EB6FFEF4-0B4F-47C1-AC88-E7CE77F2E5BC}">
      <dsp:nvSpPr>
        <dsp:cNvPr id="0" name=""/>
        <dsp:cNvSpPr/>
      </dsp:nvSpPr>
      <dsp:spPr>
        <a:xfrm rot="5400000">
          <a:off x="2418931" y="-1918210"/>
          <a:ext cx="876581" cy="5226939"/>
        </a:xfrm>
        <a:prstGeom prst="round2SameRect">
          <a:avLst/>
        </a:prstGeom>
        <a:solidFill>
          <a:schemeClr val="bg1">
            <a:alpha val="9000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 dirty="0" smtClean="0">
              <a:latin typeface="Times New Roman" pitchFamily="18" charset="0"/>
              <a:cs typeface="Times New Roman" pitchFamily="18" charset="0"/>
            </a:rPr>
            <a:t>План  экономического развития Алтайского края  до 2025 года:  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«Алтайский край  должен стать  глобальным центром здоровья, культуры и отдыха; регионом, обеспечивающим современные стандарты уровня и качества жизни, обладающим эффективным аграрно-промышленным и научно-инновационным комплексами» 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2418931" y="-1918210"/>
        <a:ext cx="876581" cy="5226939"/>
      </dsp:txXfrm>
    </dsp:sp>
    <dsp:sp modelId="{771D9794-3716-4F40-8DBC-D08EB0CE758A}">
      <dsp:nvSpPr>
        <dsp:cNvPr id="0" name=""/>
        <dsp:cNvSpPr/>
      </dsp:nvSpPr>
      <dsp:spPr>
        <a:xfrm rot="5400000">
          <a:off x="-113918" y="1427231"/>
          <a:ext cx="567015" cy="243177"/>
        </a:xfrm>
        <a:prstGeom prst="chevron">
          <a:avLst/>
        </a:prstGeom>
        <a:solidFill>
          <a:schemeClr val="accent3">
            <a:lumMod val="60000"/>
            <a:lumOff val="40000"/>
          </a:schemeClr>
        </a:solidFill>
        <a:ln w="1905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5400000">
        <a:off x="-113918" y="1427231"/>
        <a:ext cx="567015" cy="243177"/>
      </dsp:txXfrm>
    </dsp:sp>
    <dsp:sp modelId="{6935914B-09E8-43E0-83FF-234AF35182B7}">
      <dsp:nvSpPr>
        <dsp:cNvPr id="0" name=""/>
        <dsp:cNvSpPr/>
      </dsp:nvSpPr>
      <dsp:spPr>
        <a:xfrm rot="5400000">
          <a:off x="2635128" y="-1105730"/>
          <a:ext cx="556075" cy="5224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0" kern="1200" dirty="0" smtClean="0">
              <a:latin typeface="Times New Roman" pitchFamily="18" charset="0"/>
              <a:cs typeface="Times New Roman" pitchFamily="18" charset="0"/>
            </a:rPr>
            <a:t>Краевая целевая программа «Развитие туризма в Алтайском крае» на  2011-2016: 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создание туристско-рекреационного кластера «Яровое» в городе Яровое (п.1.15)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2635128" y="-1105730"/>
        <a:ext cx="556075" cy="5224800"/>
      </dsp:txXfrm>
    </dsp:sp>
    <dsp:sp modelId="{87A365EF-FD8D-468C-90E5-7F6AFDEDBD9E}">
      <dsp:nvSpPr>
        <dsp:cNvPr id="0" name=""/>
        <dsp:cNvSpPr/>
      </dsp:nvSpPr>
      <dsp:spPr>
        <a:xfrm rot="5400000">
          <a:off x="-89508" y="2090778"/>
          <a:ext cx="518814" cy="339764"/>
        </a:xfrm>
        <a:prstGeom prst="chevron">
          <a:avLst/>
        </a:prstGeom>
        <a:solidFill>
          <a:schemeClr val="accent3">
            <a:lumMod val="60000"/>
            <a:lumOff val="40000"/>
          </a:schemeClr>
        </a:solidFill>
        <a:ln w="1905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5400000">
        <a:off x="-89508" y="2090778"/>
        <a:ext cx="518814" cy="339764"/>
      </dsp:txXfrm>
    </dsp:sp>
    <dsp:sp modelId="{FD916C89-B0AB-41B9-9430-EC632D21BBCB}">
      <dsp:nvSpPr>
        <dsp:cNvPr id="0" name=""/>
        <dsp:cNvSpPr/>
      </dsp:nvSpPr>
      <dsp:spPr>
        <a:xfrm rot="5400000">
          <a:off x="2626735" y="-375461"/>
          <a:ext cx="707677" cy="52269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 dirty="0" smtClean="0"/>
            <a:t> </a:t>
          </a:r>
          <a:r>
            <a:rPr lang="ru-RU" sz="1200" b="0" kern="1200" dirty="0" smtClean="0">
              <a:latin typeface="Times New Roman" pitchFamily="18" charset="0"/>
              <a:cs typeface="Times New Roman" pitchFamily="18" charset="0"/>
            </a:rPr>
            <a:t>Концепция социально-экономического развития муниципального образования г.Яровое АК на период  до 2025 года : 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подготовка квалифицированных кадров  по направлению гостиничного бизнеса, курортной и ресторанной индустрии.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2626735" y="-375461"/>
        <a:ext cx="707677" cy="5226939"/>
      </dsp:txXfrm>
    </dsp:sp>
    <dsp:sp modelId="{6F90F2DC-254D-41DB-993A-260A9DD97B7B}">
      <dsp:nvSpPr>
        <dsp:cNvPr id="0" name=""/>
        <dsp:cNvSpPr/>
      </dsp:nvSpPr>
      <dsp:spPr>
        <a:xfrm rot="5400000">
          <a:off x="-110814" y="2954145"/>
          <a:ext cx="464805" cy="243177"/>
        </a:xfrm>
        <a:prstGeom prst="chevron">
          <a:avLst/>
        </a:prstGeom>
        <a:solidFill>
          <a:schemeClr val="accent3">
            <a:lumMod val="60000"/>
            <a:lumOff val="40000"/>
          </a:schemeClr>
        </a:solidFill>
        <a:ln w="1905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4</a:t>
          </a:r>
        </a:p>
      </dsp:txBody>
      <dsp:txXfrm rot="5400000">
        <a:off x="-110814" y="2954145"/>
        <a:ext cx="464805" cy="243177"/>
      </dsp:txXfrm>
    </dsp:sp>
    <dsp:sp modelId="{DBC9919C-57CB-4647-8225-E3F53E5D09DF}">
      <dsp:nvSpPr>
        <dsp:cNvPr id="0" name=""/>
        <dsp:cNvSpPr/>
      </dsp:nvSpPr>
      <dsp:spPr>
        <a:xfrm rot="5400000">
          <a:off x="2624363" y="418846"/>
          <a:ext cx="533144" cy="52269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 dirty="0" smtClean="0">
              <a:latin typeface="Times New Roman" pitchFamily="18" charset="0"/>
              <a:cs typeface="Times New Roman" pitchFamily="18" charset="0"/>
            </a:rPr>
            <a:t>Программа  социально-экономического  развития  муниципального образования г.Яровое Алтайского края на период  до 2017 года: 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стратегия развития курортного направления. 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2624363" y="418846"/>
        <a:ext cx="533144" cy="5226939"/>
      </dsp:txXfrm>
    </dsp:sp>
    <dsp:sp modelId="{79459C5B-B29C-463E-BDF8-D9625C5CD006}">
      <dsp:nvSpPr>
        <dsp:cNvPr id="0" name=""/>
        <dsp:cNvSpPr/>
      </dsp:nvSpPr>
      <dsp:spPr>
        <a:xfrm rot="5400000">
          <a:off x="-75223" y="3530253"/>
          <a:ext cx="393623" cy="243177"/>
        </a:xfrm>
        <a:prstGeom prst="chevron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5</a:t>
          </a:r>
          <a:endParaRPr lang="ru-RU" sz="1200" b="1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 rot="5400000">
        <a:off x="-75223" y="3530253"/>
        <a:ext cx="393623" cy="243177"/>
      </dsp:txXfrm>
    </dsp:sp>
    <dsp:sp modelId="{3DA4ABB4-9785-445B-BF27-89705346B8B2}">
      <dsp:nvSpPr>
        <dsp:cNvPr id="0" name=""/>
        <dsp:cNvSpPr/>
      </dsp:nvSpPr>
      <dsp:spPr>
        <a:xfrm rot="5400000">
          <a:off x="2638076" y="1017215"/>
          <a:ext cx="491711" cy="52269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Федеральный закон Российской Федерации от 29 декабря 2012 г. N 273-ФЗ         "Об образовании в Российской Федерации"</a:t>
          </a:r>
        </a:p>
      </dsp:txBody>
      <dsp:txXfrm rot="5400000">
        <a:off x="2638076" y="1017215"/>
        <a:ext cx="491711" cy="5226939"/>
      </dsp:txXfrm>
    </dsp:sp>
    <dsp:sp modelId="{AA244C11-69EA-45BA-9F2E-D97ECB939900}">
      <dsp:nvSpPr>
        <dsp:cNvPr id="0" name=""/>
        <dsp:cNvSpPr/>
      </dsp:nvSpPr>
      <dsp:spPr>
        <a:xfrm rot="5400000">
          <a:off x="-200475" y="4462479"/>
          <a:ext cx="644127" cy="243177"/>
        </a:xfrm>
        <a:prstGeom prst="chevron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6</a:t>
          </a:r>
        </a:p>
      </dsp:txBody>
      <dsp:txXfrm rot="5400000">
        <a:off x="-200475" y="4462479"/>
        <a:ext cx="644127" cy="243177"/>
      </dsp:txXfrm>
    </dsp:sp>
    <dsp:sp modelId="{3992854A-AAB7-466B-9C6A-F3F8185B84A9}">
      <dsp:nvSpPr>
        <dsp:cNvPr id="0" name=""/>
        <dsp:cNvSpPr/>
      </dsp:nvSpPr>
      <dsp:spPr>
        <a:xfrm rot="5400000">
          <a:off x="2340778" y="1985733"/>
          <a:ext cx="1099582" cy="52269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Государственная программа Российской Федерации «Развитие образования» на 2013-2020 годы, утверждённая распоряжением Правительства Российской Федерации от 15.05.2013г № 792-р.                                                                                                                                  Прогноз  развития сферы образования на период до 2020 года через создание территориально-доступных многопрофильных колледжей с гибкими вариативными образовательными программами. </a:t>
          </a:r>
          <a:endParaRPr lang="ru-RU" sz="1200" kern="1200"/>
        </a:p>
      </dsp:txBody>
      <dsp:txXfrm rot="5400000">
        <a:off x="2340778" y="1985733"/>
        <a:ext cx="1099582" cy="5226939"/>
      </dsp:txXfrm>
    </dsp:sp>
    <dsp:sp modelId="{8F6504EC-E8E1-4B41-9149-51031B5C8D83}">
      <dsp:nvSpPr>
        <dsp:cNvPr id="0" name=""/>
        <dsp:cNvSpPr/>
      </dsp:nvSpPr>
      <dsp:spPr>
        <a:xfrm rot="5400000">
          <a:off x="-52109" y="5531794"/>
          <a:ext cx="347395" cy="243177"/>
        </a:xfrm>
        <a:prstGeom prst="chevron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</a:t>
          </a:r>
        </a:p>
      </dsp:txBody>
      <dsp:txXfrm rot="5400000">
        <a:off x="-52109" y="5531794"/>
        <a:ext cx="347395" cy="243177"/>
      </dsp:txXfrm>
    </dsp:sp>
    <dsp:sp modelId="{F0BDFF61-E638-42B4-8C9A-5E8DF68CCB30}">
      <dsp:nvSpPr>
        <dsp:cNvPr id="0" name=""/>
        <dsp:cNvSpPr/>
      </dsp:nvSpPr>
      <dsp:spPr>
        <a:xfrm rot="5400000">
          <a:off x="2517100" y="3109043"/>
          <a:ext cx="679765" cy="517348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Долгосрочная целевая программа "Модернизация профессионального образования в Алтайском крае" на 2013-2015 годы, утверждённая  постановлением Администрации Алтайского края от 22 апреля 2013 г. N 221.</a:t>
          </a:r>
          <a:endParaRPr lang="ru-RU" sz="1200" kern="1200"/>
        </a:p>
      </dsp:txBody>
      <dsp:txXfrm rot="5400000">
        <a:off x="2517100" y="3109043"/>
        <a:ext cx="679765" cy="5173484"/>
      </dsp:txXfrm>
    </dsp:sp>
    <dsp:sp modelId="{F135F9F2-BDD4-432C-B50F-723554285760}">
      <dsp:nvSpPr>
        <dsp:cNvPr id="0" name=""/>
        <dsp:cNvSpPr/>
      </dsp:nvSpPr>
      <dsp:spPr>
        <a:xfrm rot="5400000">
          <a:off x="-184244" y="6516678"/>
          <a:ext cx="611666" cy="243177"/>
        </a:xfrm>
        <a:prstGeom prst="chevron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8</a:t>
          </a:r>
        </a:p>
      </dsp:txBody>
      <dsp:txXfrm rot="5400000">
        <a:off x="-184244" y="6516678"/>
        <a:ext cx="611666" cy="243177"/>
      </dsp:txXfrm>
    </dsp:sp>
    <dsp:sp modelId="{C528589A-90E8-4254-A8CF-EC2F6E406DDA}">
      <dsp:nvSpPr>
        <dsp:cNvPr id="0" name=""/>
        <dsp:cNvSpPr/>
      </dsp:nvSpPr>
      <dsp:spPr>
        <a:xfrm rot="5400000">
          <a:off x="2444079" y="3978593"/>
          <a:ext cx="1068312" cy="54701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Приказ Главного управления образования и молодёжной политики Алтайского края № 2035  от 23.04.2013г «Об инновационной инфраструктуре системы профессионального образования Алтайского края», утверждающий концепцию инновационной инфраструктуры системы профессионального образования Алтайского края и положение о базовой площадке профессионального образования Алтайского края.</a:t>
          </a:r>
          <a:endParaRPr lang="ru-RU" sz="1200" kern="1200"/>
        </a:p>
      </dsp:txBody>
      <dsp:txXfrm rot="5400000">
        <a:off x="2444079" y="3978593"/>
        <a:ext cx="1068312" cy="5470116"/>
      </dsp:txXfrm>
    </dsp:sp>
    <dsp:sp modelId="{FBFCC041-A94A-476C-B708-278843631B9B}">
      <dsp:nvSpPr>
        <dsp:cNvPr id="0" name=""/>
        <dsp:cNvSpPr/>
      </dsp:nvSpPr>
      <dsp:spPr>
        <a:xfrm rot="5400000">
          <a:off x="-104970" y="7491417"/>
          <a:ext cx="453118" cy="243177"/>
        </a:xfrm>
        <a:prstGeom prst="chevron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9</a:t>
          </a:r>
        </a:p>
      </dsp:txBody>
      <dsp:txXfrm rot="5400000">
        <a:off x="-104970" y="7491417"/>
        <a:ext cx="453118" cy="243177"/>
      </dsp:txXfrm>
    </dsp:sp>
    <dsp:sp modelId="{8819252C-6933-4E68-B52E-01E051396A50}">
      <dsp:nvSpPr>
        <dsp:cNvPr id="0" name=""/>
        <dsp:cNvSpPr/>
      </dsp:nvSpPr>
      <dsp:spPr>
        <a:xfrm rot="5400000">
          <a:off x="2619945" y="5000106"/>
          <a:ext cx="716579" cy="54701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План мероприятий («дорожная карта») «Изменения в отраслях социальной сферы, направленные на повышение эффективности сферы культуры Алтайского края» утвержден  постановлением Администрации Алтайского края №87 от 25.02.2013</a:t>
          </a:r>
          <a:endParaRPr lang="ru-RU" sz="1200" kern="1200"/>
        </a:p>
      </dsp:txBody>
      <dsp:txXfrm rot="5400000">
        <a:off x="2619945" y="5000106"/>
        <a:ext cx="716579" cy="5470116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19293E9-06F8-4BC9-9BA8-D6515FB91E39}">
      <dsp:nvSpPr>
        <dsp:cNvPr id="0" name=""/>
        <dsp:cNvSpPr/>
      </dsp:nvSpPr>
      <dsp:spPr>
        <a:xfrm rot="5400000">
          <a:off x="-176836" y="266539"/>
          <a:ext cx="1178910" cy="825237"/>
        </a:xfrm>
        <a:prstGeom prst="chevron">
          <a:avLst/>
        </a:prstGeom>
        <a:solidFill>
          <a:schemeClr val="accent3">
            <a:lumMod val="60000"/>
            <a:lumOff val="40000"/>
          </a:schemeClr>
        </a:solidFill>
        <a:ln w="1905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5400000">
        <a:off x="-176836" y="266539"/>
        <a:ext cx="1178910" cy="825237"/>
      </dsp:txXfrm>
    </dsp:sp>
    <dsp:sp modelId="{EB6FFEF4-0B4F-47C1-AC88-E7CE77F2E5BC}">
      <dsp:nvSpPr>
        <dsp:cNvPr id="0" name=""/>
        <dsp:cNvSpPr/>
      </dsp:nvSpPr>
      <dsp:spPr>
        <a:xfrm rot="5400000">
          <a:off x="2855137" y="-1938694"/>
          <a:ext cx="1163338" cy="5223137"/>
        </a:xfrm>
        <a:prstGeom prst="round2SameRect">
          <a:avLst/>
        </a:prstGeom>
        <a:solidFill>
          <a:schemeClr val="bg1">
            <a:alpha val="9000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Государственная программа Российской Федерации «Развитие образования» на 2013-2020 годы, утверждённая распоряжением Правительства Российской Федерации от 15.05.2013г № 792-р.                                                                                                                                  Прогноз  развития сферы образования на период до 2020 года через создание территориально-доступных многопрофильных колледжей с гибкими вариативными образовательными программами. </a:t>
          </a:r>
        </a:p>
      </dsp:txBody>
      <dsp:txXfrm rot="5400000">
        <a:off x="2855137" y="-1938694"/>
        <a:ext cx="1163338" cy="5223137"/>
      </dsp:txXfrm>
    </dsp:sp>
    <dsp:sp modelId="{771D9794-3716-4F40-8DBC-D08EB0CE758A}">
      <dsp:nvSpPr>
        <dsp:cNvPr id="0" name=""/>
        <dsp:cNvSpPr/>
      </dsp:nvSpPr>
      <dsp:spPr>
        <a:xfrm rot="5400000">
          <a:off x="-176836" y="1495253"/>
          <a:ext cx="1178910" cy="825237"/>
        </a:xfrm>
        <a:prstGeom prst="chevron">
          <a:avLst/>
        </a:prstGeom>
        <a:solidFill>
          <a:schemeClr val="accent3">
            <a:lumMod val="60000"/>
            <a:lumOff val="40000"/>
          </a:schemeClr>
        </a:solidFill>
        <a:ln w="1905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5400000">
        <a:off x="-176836" y="1495253"/>
        <a:ext cx="1178910" cy="825237"/>
      </dsp:txXfrm>
    </dsp:sp>
    <dsp:sp modelId="{6935914B-09E8-43E0-83FF-234AF35182B7}">
      <dsp:nvSpPr>
        <dsp:cNvPr id="0" name=""/>
        <dsp:cNvSpPr/>
      </dsp:nvSpPr>
      <dsp:spPr>
        <a:xfrm rot="5400000">
          <a:off x="2919405" y="-748082"/>
          <a:ext cx="1034800" cy="522313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Долгосрочная целевая программа "Модернизация профессионального образования в Алтайском крае" на 2013-2015 годы, утверждённая  постановлением Администрации Алтайского края от 22 апреля 2013 г. N 221.</a:t>
          </a:r>
        </a:p>
      </dsp:txBody>
      <dsp:txXfrm rot="5400000">
        <a:off x="2919405" y="-748082"/>
        <a:ext cx="1034800" cy="5223137"/>
      </dsp:txXfrm>
    </dsp:sp>
    <dsp:sp modelId="{87A365EF-FD8D-468C-90E5-7F6AFDEDBD9E}">
      <dsp:nvSpPr>
        <dsp:cNvPr id="0" name=""/>
        <dsp:cNvSpPr/>
      </dsp:nvSpPr>
      <dsp:spPr>
        <a:xfrm rot="5400000">
          <a:off x="-176836" y="2717643"/>
          <a:ext cx="1178910" cy="825237"/>
        </a:xfrm>
        <a:prstGeom prst="chevron">
          <a:avLst/>
        </a:prstGeom>
        <a:solidFill>
          <a:schemeClr val="accent3">
            <a:lumMod val="60000"/>
            <a:lumOff val="40000"/>
          </a:schemeClr>
        </a:solidFill>
        <a:ln w="1905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5400000">
        <a:off x="-176836" y="2717643"/>
        <a:ext cx="1178910" cy="825237"/>
      </dsp:txXfrm>
    </dsp:sp>
    <dsp:sp modelId="{FD916C89-B0AB-41B9-9430-EC632D21BBCB}">
      <dsp:nvSpPr>
        <dsp:cNvPr id="0" name=""/>
        <dsp:cNvSpPr/>
      </dsp:nvSpPr>
      <dsp:spPr>
        <a:xfrm rot="5400000">
          <a:off x="2763806" y="598128"/>
          <a:ext cx="1345999" cy="522313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Приказ Главного управления образования и молодёжной политики Алтайского края № 2035  от 23.04.2013г «Об инновационной инфраструктуре системы профессионального образования Алтайского края», утверждающий концепцию инновационной инфраструктуры системы профессионального образования Алтайского края и положение о базовой площадке профессионального образования Алтайского края.</a:t>
          </a:r>
        </a:p>
      </dsp:txBody>
      <dsp:txXfrm rot="5400000">
        <a:off x="2763806" y="598128"/>
        <a:ext cx="1345999" cy="5223137"/>
      </dsp:txXfrm>
    </dsp:sp>
    <dsp:sp modelId="{6F90F2DC-254D-41DB-993A-260A9DD97B7B}">
      <dsp:nvSpPr>
        <dsp:cNvPr id="0" name=""/>
        <dsp:cNvSpPr/>
      </dsp:nvSpPr>
      <dsp:spPr>
        <a:xfrm rot="5400000">
          <a:off x="-176836" y="3869245"/>
          <a:ext cx="1178910" cy="825237"/>
        </a:xfrm>
        <a:prstGeom prst="chevron">
          <a:avLst/>
        </a:prstGeom>
        <a:solidFill>
          <a:schemeClr val="accent3">
            <a:lumMod val="60000"/>
            <a:lumOff val="40000"/>
          </a:schemeClr>
        </a:solidFill>
        <a:ln w="1905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4</a:t>
          </a:r>
        </a:p>
      </dsp:txBody>
      <dsp:txXfrm rot="5400000">
        <a:off x="-176836" y="3869245"/>
        <a:ext cx="1178910" cy="825237"/>
      </dsp:txXfrm>
    </dsp:sp>
    <dsp:sp modelId="{DBC9919C-57CB-4647-8225-E3F53E5D09DF}">
      <dsp:nvSpPr>
        <dsp:cNvPr id="0" name=""/>
        <dsp:cNvSpPr/>
      </dsp:nvSpPr>
      <dsp:spPr>
        <a:xfrm rot="5400000">
          <a:off x="3053660" y="1654486"/>
          <a:ext cx="766291" cy="522313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План мероприятий («дорожная карта») «Изменения в отраслях социальной сферы, направленные на повышение эффективности сферы культуры Алтайского края» утвержден  постановлением Администрации Алтайского края №87 от 25.02.2013</a:t>
          </a:r>
        </a:p>
      </dsp:txBody>
      <dsp:txXfrm rot="5400000">
        <a:off x="3053660" y="1654486"/>
        <a:ext cx="766291" cy="52231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2E12C-D6DE-4567-ACAA-F495C6575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12</Pages>
  <Words>1862</Words>
  <Characters>10614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Seven</cp:lastModifiedBy>
  <cp:revision>23</cp:revision>
  <cp:lastPrinted>2013-06-19T02:27:00Z</cp:lastPrinted>
  <dcterms:created xsi:type="dcterms:W3CDTF">2013-06-10T08:06:00Z</dcterms:created>
  <dcterms:modified xsi:type="dcterms:W3CDTF">2014-01-25T13:45:00Z</dcterms:modified>
</cp:coreProperties>
</file>