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 из 7</w:t>
            </w:r>
          </w:p>
        </w:tc>
      </w:tr>
    </w:tbl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55ED1" w:rsidRDefault="00D55ED1" w:rsidP="00D55ED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D55ED1" w:rsidRDefault="00D55ED1" w:rsidP="00D55ED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D55ED1" w:rsidRDefault="00D55ED1" w:rsidP="00D55ED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5ED1" w:rsidRDefault="00D55ED1" w:rsidP="00D55ED1">
      <w:pPr>
        <w:rPr>
          <w:rFonts w:ascii="Times New Roman" w:eastAsia="Times New Roman" w:hAnsi="Times New Roman" w:cs="Times New Roman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D55ED1" w:rsidTr="00D55ED1">
        <w:tc>
          <w:tcPr>
            <w:tcW w:w="5580" w:type="dxa"/>
            <w:hideMark/>
          </w:tcPr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Вишталюк</w:t>
            </w:r>
            <w:proofErr w:type="spellEnd"/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«17»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2015г.</w:t>
            </w:r>
          </w:p>
        </w:tc>
        <w:tc>
          <w:tcPr>
            <w:tcW w:w="4680" w:type="dxa"/>
          </w:tcPr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УТВЕРЖДЕНО </w:t>
            </w:r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Приказом и. о. директора № </w:t>
            </w:r>
            <w:r>
              <w:rPr>
                <w:rFonts w:ascii="Times New Roman" w:eastAsia="Times New Roman" w:hAnsi="Times New Roman" w:cs="Times New Roman"/>
                <w:u w:val="single"/>
              </w:rPr>
              <w:t>246</w:t>
            </w:r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«17»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2015г.</w:t>
            </w:r>
          </w:p>
          <w:p w:rsidR="00D55ED1" w:rsidRDefault="00D55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b/>
          <w:bCs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D55ED1" w:rsidRDefault="00D55ED1" w:rsidP="00D55ED1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D55ED1" w:rsidRDefault="00D55ED1" w:rsidP="00D55ED1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D55ED1" w:rsidRDefault="00D55ED1" w:rsidP="00D55ED1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55ED1" w:rsidRDefault="00D55ED1" w:rsidP="00D55ED1">
      <w:pPr>
        <w:pStyle w:val="20"/>
        <w:shd w:val="clear" w:color="auto" w:fill="auto"/>
        <w:spacing w:before="0" w:after="0" w:line="240" w:lineRule="auto"/>
        <w:jc w:val="center"/>
        <w:rPr>
          <w:b w:val="0"/>
        </w:rPr>
      </w:pPr>
      <w:r>
        <w:rPr>
          <w:sz w:val="28"/>
          <w:szCs w:val="28"/>
        </w:rPr>
        <w:t>О КОНФЛИКТЕ ИНТЕРЕСОВ РАБОТНИКОВ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Яровое 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 из 7</w:t>
            </w:r>
          </w:p>
        </w:tc>
      </w:tr>
    </w:tbl>
    <w:p w:rsidR="00D55ED1" w:rsidRDefault="00D55ED1" w:rsidP="00D55ED1"/>
    <w:p w:rsidR="00D55ED1" w:rsidRDefault="00D55ED1" w:rsidP="00D5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конфликте интересов (далее - Положение) ус</w:t>
      </w:r>
      <w:r>
        <w:rPr>
          <w:rFonts w:ascii="Times New Roman" w:hAnsi="Times New Roman" w:cs="Times New Roman"/>
          <w:sz w:val="28"/>
          <w:szCs w:val="28"/>
        </w:rPr>
        <w:softHyphen/>
        <w:t>танавливает порядок выявления и урегулирования конфликтов интересов, воз</w:t>
      </w:r>
      <w:r>
        <w:rPr>
          <w:rFonts w:ascii="Times New Roman" w:hAnsi="Times New Roman" w:cs="Times New Roman"/>
          <w:sz w:val="28"/>
          <w:szCs w:val="28"/>
        </w:rPr>
        <w:softHyphen/>
        <w:t>никающих у работников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– техникум), в ходе выполнения ими трудовых обязанностей.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</w:t>
      </w:r>
      <w:r>
        <w:rPr>
          <w:rFonts w:ascii="Times New Roman" w:hAnsi="Times New Roman" w:cs="Times New Roman"/>
          <w:sz w:val="28"/>
          <w:szCs w:val="28"/>
        </w:rPr>
        <w:softHyphen/>
        <w:t>туация, при которой личная заинтересованность (прямая или косвенная) руко</w:t>
      </w:r>
      <w:r>
        <w:rPr>
          <w:rFonts w:ascii="Times New Roman" w:hAnsi="Times New Roman" w:cs="Times New Roman"/>
          <w:sz w:val="28"/>
          <w:szCs w:val="28"/>
        </w:rPr>
        <w:softHyphen/>
        <w:t>водителя, работника (далее к перечисленным субъектам применяется понятие работника в единственном числе)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</w:t>
      </w:r>
      <w:r>
        <w:rPr>
          <w:rFonts w:ascii="Times New Roman" w:hAnsi="Times New Roman" w:cs="Times New Roman"/>
          <w:sz w:val="28"/>
          <w:szCs w:val="28"/>
        </w:rPr>
        <w:softHyphen/>
        <w:t>конными интересами техникума, способное привести к причинению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правам и законным интересам, имуществу и (или) деловой репутации техникума. Под личной заинтересованностью работника техникума понимается возможность получения им при исполнении должностных обязанностей дохо</w:t>
      </w:r>
      <w:r>
        <w:rPr>
          <w:rFonts w:ascii="Times New Roman" w:hAnsi="Times New Roman" w:cs="Times New Roman"/>
          <w:sz w:val="28"/>
          <w:szCs w:val="28"/>
        </w:rPr>
        <w:softHyphen/>
        <w:t>дов в виде денег, ценностей, иного имущества или услуг имущественного ха</w:t>
      </w:r>
      <w:r>
        <w:rPr>
          <w:rFonts w:ascii="Times New Roman" w:hAnsi="Times New Roman" w:cs="Times New Roman"/>
          <w:sz w:val="28"/>
          <w:szCs w:val="28"/>
        </w:rPr>
        <w:softHyphen/>
        <w:t>рактера, иных имущественных прав для себя или для третьих лиц.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лиц, являющих</w:t>
      </w:r>
      <w:r>
        <w:rPr>
          <w:rFonts w:ascii="Times New Roman" w:hAnsi="Times New Roman" w:cs="Times New Roman"/>
          <w:sz w:val="28"/>
          <w:szCs w:val="28"/>
        </w:rPr>
        <w:softHyphen/>
        <w:t>ся работниками техникума, вне зависимости от занимаемой должности и вы</w:t>
      </w:r>
      <w:r>
        <w:rPr>
          <w:rFonts w:ascii="Times New Roman" w:hAnsi="Times New Roman" w:cs="Times New Roman"/>
          <w:sz w:val="28"/>
          <w:szCs w:val="28"/>
        </w:rPr>
        <w:softHyphen/>
        <w:t>полняемых функций, а так же на физических лиц, состоящих с техникумом в гражданско-правовых правоотношениях.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Действие настоящего Положения не распространяется на педагогических работников техникума. Порядок выявления и урегулирования конфликтов интересов педагогических работников в ходе выполнения ими трудовых обя</w:t>
      </w:r>
      <w:r>
        <w:rPr>
          <w:rFonts w:ascii="Times New Roman" w:hAnsi="Times New Roman" w:cs="Times New Roman"/>
          <w:sz w:val="28"/>
          <w:szCs w:val="28"/>
        </w:rPr>
        <w:softHyphen/>
        <w:t>занностей, а также порядок создания, организации работы, принятия решений комиссией по урегулированию споров между участниками образовательных отношений устанавливаются в соответствии с Федеральным законом от 29.12.2012 № 273-ФЗ «Об образовании в Российской Федерации».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Содержание настоящего Положения доводится до сведения работни</w:t>
      </w:r>
      <w:r>
        <w:rPr>
          <w:rFonts w:ascii="Times New Roman" w:hAnsi="Times New Roman" w:cs="Times New Roman"/>
          <w:sz w:val="28"/>
          <w:szCs w:val="28"/>
        </w:rPr>
        <w:softHyphen/>
        <w:t>ков техникума под роспись. Ответственность за ознакомление с настоящим Положением работников техникума, в том числе поступающих на работу, возлагается на структурное подразделение или должностных лиц, ответствен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за профилактику коррупционных правонарушений в техникуме.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Основные принципы предотвращения и урегулирования конфликта интересов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 из 7</w:t>
            </w:r>
          </w:p>
        </w:tc>
      </w:tr>
    </w:tbl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основу работы по предотвращению и урегулированию конфликта интересов положены следующие принципы: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-обязательность раскрытия сведений о реальном или потенциальном кон</w:t>
      </w:r>
      <w:r>
        <w:rPr>
          <w:rFonts w:ascii="Times New Roman" w:hAnsi="Times New Roman" w:cs="Times New Roman"/>
          <w:sz w:val="28"/>
          <w:szCs w:val="28"/>
        </w:rPr>
        <w:softHyphen/>
        <w:t>фликте интересов;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техникума при выявлении каждого конфликта интересов и его урегулировании;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-конфиденциальность процесса раскрытия сведений о конфликте интере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сов и процесса его урегулирования;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-соблюдение баланса интересов техникума и работника техникума при урегулировании конфликта интересов;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работника техникума от преследования в связи с сообщением о конфликте интересов, который был своевременно раскрыт работником техникума и урегулирован (предотвращен) техникумом.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раскрытия конфликта интересов работником техникума и его урегулирования, в том числе возможные способы разрешения возникшего конфликта интересов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В техникуме устанавливаются следующие виды раскрытия конфлик</w:t>
      </w:r>
      <w:r>
        <w:rPr>
          <w:rFonts w:ascii="Times New Roman" w:hAnsi="Times New Roman" w:cs="Times New Roman"/>
          <w:sz w:val="28"/>
          <w:szCs w:val="28"/>
        </w:rPr>
        <w:softHyphen/>
        <w:t>та интересов: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при приеме на работу;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при назначении на новую должность;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разовое раскрытие сведений по мере возникновения ситуаций конфлик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 интересов;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Раскрытие сведений о конфликте интересов осуществляется в пись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менном виде по форме, указанной в приложении к настоящему Положению. Допустимо первоначальное раскрытие конфликта интересов в устной форме с последующей фиксацией в письменном виде.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Ответственным за прием сведений о возникающих (имеющихся) кон</w:t>
      </w:r>
      <w:r>
        <w:rPr>
          <w:rFonts w:ascii="Times New Roman" w:hAnsi="Times New Roman" w:cs="Times New Roman"/>
          <w:sz w:val="28"/>
          <w:szCs w:val="28"/>
        </w:rPr>
        <w:softHyphen/>
        <w:t>фликтах интересов, а также за рассмотрение представленных сведений о кон</w:t>
      </w:r>
      <w:r>
        <w:rPr>
          <w:rFonts w:ascii="Times New Roman" w:hAnsi="Times New Roman" w:cs="Times New Roman"/>
          <w:sz w:val="28"/>
          <w:szCs w:val="28"/>
        </w:rPr>
        <w:softHyphen/>
        <w:t>фликте интересов является структурное подразделение или должностные лица техникума, ответственные за профилактику коррупционных правонарушений в техникуме.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Сведения о конфликте интересов изучаются структурным подразделе</w:t>
      </w:r>
      <w:r>
        <w:rPr>
          <w:rFonts w:ascii="Times New Roman" w:hAnsi="Times New Roman" w:cs="Times New Roman"/>
          <w:sz w:val="28"/>
          <w:szCs w:val="28"/>
        </w:rPr>
        <w:softHyphen/>
        <w:t>нием или должностными лицами техникума, ответственными за профилакти</w:t>
      </w:r>
      <w:r>
        <w:rPr>
          <w:rFonts w:ascii="Times New Roman" w:hAnsi="Times New Roman" w:cs="Times New Roman"/>
          <w:sz w:val="28"/>
          <w:szCs w:val="28"/>
        </w:rPr>
        <w:softHyphen/>
        <w:t>ку коррупционных правонарушений в техникуме, по результатам проверки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установлено, является или не является возникшая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 из 7</w:t>
            </w:r>
          </w:p>
        </w:tc>
      </w:tr>
    </w:tbl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</w:t>
      </w:r>
      <w:r>
        <w:rPr>
          <w:rFonts w:ascii="Times New Roman" w:hAnsi="Times New Roman" w:cs="Times New Roman"/>
          <w:sz w:val="28"/>
          <w:szCs w:val="28"/>
        </w:rPr>
        <w:softHyphen/>
        <w:t>собная возникнуть) ситуация конфликтом интересов. Ситуация, не являющаяся конфликтом интересов, не нуждается в специ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альных способах урегулирования.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Рассмотрение сведений о конфликте интересов осуществляется кон</w:t>
      </w:r>
      <w:r>
        <w:rPr>
          <w:rFonts w:ascii="Times New Roman" w:hAnsi="Times New Roman" w:cs="Times New Roman"/>
          <w:sz w:val="28"/>
          <w:szCs w:val="28"/>
        </w:rPr>
        <w:softHyphen/>
        <w:t>фиденциально.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случае, если рассматриваемая ситуация является конфликтом инте</w:t>
      </w:r>
      <w:r>
        <w:rPr>
          <w:rFonts w:ascii="Times New Roman" w:hAnsi="Times New Roman" w:cs="Times New Roman"/>
          <w:sz w:val="28"/>
          <w:szCs w:val="28"/>
        </w:rPr>
        <w:softHyphen/>
        <w:t>ресов, структурное подразделение или должностные лица техникума,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ственные за профилактику коррупционных правонарушений в техникуме, ставят в известность директора техникума.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конфликт интересов имеет место, то могут быть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пользованы следующие способы его разрешения: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-ограничение доступа работника техникума к конкретной информации, которая может затрагивать его личные интересы;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-добровольный отказ работника техникума или его отстранение (посто</w:t>
      </w:r>
      <w:r>
        <w:rPr>
          <w:rFonts w:ascii="Times New Roman" w:hAnsi="Times New Roman" w:cs="Times New Roman"/>
          <w:sz w:val="28"/>
          <w:szCs w:val="28"/>
        </w:rPr>
        <w:softHyphen/>
        <w:t>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-пересмотр и изменение функциональных обязанностей работника техникума;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-перевод работника техникума на должность, предусматривающую вы</w:t>
      </w:r>
      <w:r>
        <w:rPr>
          <w:rFonts w:ascii="Times New Roman" w:hAnsi="Times New Roman" w:cs="Times New Roman"/>
          <w:sz w:val="28"/>
          <w:szCs w:val="28"/>
        </w:rPr>
        <w:softHyphen/>
        <w:t>полнение функциональных обязанностей, не связанных с конфликтом интере</w:t>
      </w:r>
      <w:r>
        <w:rPr>
          <w:rFonts w:ascii="Times New Roman" w:hAnsi="Times New Roman" w:cs="Times New Roman"/>
          <w:sz w:val="28"/>
          <w:szCs w:val="28"/>
        </w:rPr>
        <w:softHyphen/>
        <w:t>сов;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формы разрешения конфликта интересов.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принятии решения о выборе конкретного метода разрешения конфликта интересов учитывается степень личного интереса работника техникума, вероятность того, что его личный интерес будет реализован в ущерб ин</w:t>
      </w:r>
      <w:r>
        <w:rPr>
          <w:rFonts w:ascii="Times New Roman" w:hAnsi="Times New Roman" w:cs="Times New Roman"/>
          <w:sz w:val="28"/>
          <w:szCs w:val="28"/>
        </w:rPr>
        <w:softHyphen/>
        <w:t>тересам техникума.</w:t>
      </w: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Обязанности работника техникума в связи с раскрытием и урегулированием конфликта интересов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принятии решений по выполнению своих должностных обязан</w:t>
      </w:r>
      <w:r>
        <w:rPr>
          <w:rFonts w:ascii="Times New Roman" w:hAnsi="Times New Roman" w:cs="Times New Roman"/>
          <w:sz w:val="28"/>
          <w:szCs w:val="28"/>
        </w:rPr>
        <w:softHyphen/>
        <w:t>ностей работник техникума обязан: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-руководствоваться интересами техникума без учета своих личных инте</w:t>
      </w:r>
      <w:r>
        <w:rPr>
          <w:rFonts w:ascii="Times New Roman" w:hAnsi="Times New Roman" w:cs="Times New Roman"/>
          <w:sz w:val="28"/>
          <w:szCs w:val="28"/>
        </w:rPr>
        <w:softHyphen/>
        <w:t>ресов, интересов своих родственников и друзей;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-избегать ситуаций и обстоятельств, которые могут привести к конфликту интересов;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-раскрывать возникший (реальный) или потенциальный конфликт интере</w:t>
      </w:r>
      <w:r>
        <w:rPr>
          <w:rFonts w:ascii="Times New Roman" w:hAnsi="Times New Roman" w:cs="Times New Roman"/>
          <w:sz w:val="28"/>
          <w:szCs w:val="28"/>
        </w:rPr>
        <w:softHyphen/>
        <w:t>сов;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урегулированию возникшего конфликта интересов.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 из 7</w:t>
            </w:r>
          </w:p>
        </w:tc>
      </w:tr>
    </w:tbl>
    <w:p w:rsidR="00D55ED1" w:rsidRDefault="00D55ED1" w:rsidP="00D55ED1">
      <w:pPr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к Положению о кон</w:t>
      </w:r>
      <w:r>
        <w:rPr>
          <w:rFonts w:ascii="Times New Roman" w:hAnsi="Times New Roman" w:cs="Times New Roman"/>
          <w:b/>
          <w:sz w:val="28"/>
          <w:szCs w:val="28"/>
        </w:rPr>
        <w:softHyphen/>
        <w:t>фликте</w:t>
      </w:r>
    </w:p>
    <w:p w:rsidR="00D55ED1" w:rsidRDefault="00D55ED1" w:rsidP="00D55E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интересов работников техникума</w:t>
      </w:r>
    </w:p>
    <w:p w:rsidR="00D55ED1" w:rsidRDefault="00D55ED1" w:rsidP="00D55E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ED1" w:rsidRDefault="00D55ED1" w:rsidP="00D55E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55ED1" w:rsidRDefault="00D55ED1" w:rsidP="00D55E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директора техникума)</w:t>
      </w:r>
    </w:p>
    <w:p w:rsidR="00D55ED1" w:rsidRDefault="00D55ED1" w:rsidP="00D55E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55ED1" w:rsidRDefault="00D55ED1" w:rsidP="00D55E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55ED1" w:rsidRDefault="00D55ED1" w:rsidP="00D55E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работника, подающего сведения)</w:t>
      </w:r>
    </w:p>
    <w:p w:rsidR="00D55ED1" w:rsidRDefault="00D55ED1" w:rsidP="00D55E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конфликте интересов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ED1" w:rsidRDefault="00D55ED1" w:rsidP="00D55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конфликте интересов - дата, место, время, обстоятельства и другие условия)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«___»______________20__г.__________________    ___________________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              (инициалы и фамилия)</w:t>
      </w: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№________  от «____»________________20 __ г.</w:t>
      </w: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 из 7 </w:t>
            </w:r>
          </w:p>
        </w:tc>
      </w:tr>
    </w:tbl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55ED1" w:rsidRDefault="00D55ED1" w:rsidP="00D55ED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СОГЛАСОВАННО:</w:t>
      </w:r>
    </w:p>
    <w:p w:rsidR="00D55ED1" w:rsidRDefault="00D55ED1" w:rsidP="00D55ED1">
      <w:pPr>
        <w:ind w:left="-567"/>
        <w:jc w:val="both"/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 _______________________________ Е.Н. Якунина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ООД  _______________________________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_______________________________ Т.Р. Аксенова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кадрам   ______________________________ С.А. Нестеренко </w:t>
      </w: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_______________________________   Е.Н. Салова </w:t>
      </w: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55ED1" w:rsidTr="00D55ED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 работников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55ED1" w:rsidTr="00D55E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1" w:rsidRDefault="00D55E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 из 7 </w:t>
            </w:r>
          </w:p>
        </w:tc>
      </w:tr>
    </w:tbl>
    <w:p w:rsidR="00D55ED1" w:rsidRDefault="00D55ED1" w:rsidP="00D55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55ED1" w:rsidRDefault="00D55ED1" w:rsidP="00D55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конфликте интересов работников</w:t>
      </w:r>
    </w:p>
    <w:p w:rsidR="00D55ED1" w:rsidRDefault="00D55ED1" w:rsidP="00D55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0"/>
        <w:gridCol w:w="2693"/>
        <w:gridCol w:w="2694"/>
        <w:gridCol w:w="2693"/>
      </w:tblGrid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55ED1" w:rsidRDefault="00D5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ED1" w:rsidTr="00D55ED1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ED1" w:rsidRDefault="00D5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38C" w:rsidRDefault="0097138C"/>
    <w:sectPr w:rsidR="0097138C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D1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4AE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55ED1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E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ED1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2015-12-04T08:24:00Z</dcterms:created>
  <dcterms:modified xsi:type="dcterms:W3CDTF">2015-12-04T08:24:00Z</dcterms:modified>
</cp:coreProperties>
</file>