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A10" w:rsidRPr="007573E5" w:rsidRDefault="00D22A10" w:rsidP="007573E5">
      <w:pPr>
        <w:spacing w:before="100" w:beforeAutospacing="1" w:after="100" w:afterAutospacing="1" w:line="702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54"/>
          <w:szCs w:val="54"/>
          <w:lang w:eastAsia="ru-RU"/>
        </w:rPr>
      </w:pPr>
      <w:r w:rsidRPr="007573E5">
        <w:rPr>
          <w:rFonts w:ascii="Times New Roman" w:eastAsia="Times New Roman" w:hAnsi="Times New Roman" w:cs="Times New Roman"/>
          <w:bCs/>
          <w:kern w:val="36"/>
          <w:sz w:val="54"/>
          <w:szCs w:val="54"/>
          <w:lang w:eastAsia="ru-RU"/>
        </w:rPr>
        <w:t>Сравнение старого и нового порядков проведения аттестации педагогических работников</w:t>
      </w:r>
    </w:p>
    <w:p w:rsidR="00D22A10" w:rsidRPr="00D22A10" w:rsidRDefault="00D22A10" w:rsidP="00D22A10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49 </w:t>
      </w:r>
      <w:hyperlink r:id="rId6" w:history="1">
        <w:r w:rsidRPr="00D22A10">
          <w:rPr>
            <w:rFonts w:ascii="Times New Roman" w:eastAsia="Times New Roman" w:hAnsi="Times New Roman" w:cs="Times New Roman"/>
            <w:color w:val="B32D2E"/>
            <w:sz w:val="24"/>
            <w:szCs w:val="24"/>
            <w:u w:val="single"/>
            <w:bdr w:val="none" w:sz="0" w:space="0" w:color="auto" w:frame="1"/>
            <w:lang w:eastAsia="ru-RU"/>
          </w:rPr>
          <w:t>Федерального закона от 29.12.2012 № 273-ФЗ «Об образовании в Российской Федерации»</w:t>
        </w:r>
      </w:hyperlink>
      <w:r w:rsidRPr="00D22A10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Закон об образовании)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D22A10" w:rsidRPr="00D22A10" w:rsidRDefault="00D22A10" w:rsidP="00D22A10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 01.09.2023 вступает в силу новый Порядок проведения аттестации педагогических работников организаций, осуществляющих образовательную деятельность, утвержденный </w:t>
      </w:r>
      <w:hyperlink r:id="rId7" w:history="1">
        <w:r w:rsidRPr="00D22A10">
          <w:rPr>
            <w:rFonts w:ascii="Times New Roman" w:eastAsia="Times New Roman" w:hAnsi="Times New Roman" w:cs="Times New Roman"/>
            <w:color w:val="B32D2E"/>
            <w:sz w:val="24"/>
            <w:szCs w:val="24"/>
            <w:u w:val="single"/>
            <w:bdr w:val="none" w:sz="0" w:space="0" w:color="auto" w:frame="1"/>
            <w:lang w:eastAsia="ru-RU"/>
          </w:rPr>
          <w:t>приказом Минпросвещения России от 24.03.2023 № 196</w:t>
        </w:r>
      </w:hyperlink>
      <w:r w:rsidRPr="00D22A10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Порядок № 196), взамен утрачивающего силу </w:t>
      </w:r>
      <w:hyperlink r:id="rId8" w:history="1">
        <w:r w:rsidRPr="00D22A10">
          <w:rPr>
            <w:rFonts w:ascii="Times New Roman" w:eastAsia="Times New Roman" w:hAnsi="Times New Roman" w:cs="Times New Roman"/>
            <w:color w:val="B32D2E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приказа </w:t>
        </w:r>
        <w:proofErr w:type="spellStart"/>
        <w:r w:rsidRPr="00D22A10">
          <w:rPr>
            <w:rFonts w:ascii="Times New Roman" w:eastAsia="Times New Roman" w:hAnsi="Times New Roman" w:cs="Times New Roman"/>
            <w:color w:val="B32D2E"/>
            <w:sz w:val="24"/>
            <w:szCs w:val="24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D22A10">
          <w:rPr>
            <w:rFonts w:ascii="Times New Roman" w:eastAsia="Times New Roman" w:hAnsi="Times New Roman" w:cs="Times New Roman"/>
            <w:color w:val="B32D2E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России от 07.04.2014 № 276</w:t>
        </w:r>
      </w:hyperlink>
      <w:r w:rsidRPr="00D22A10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Порядок № 276).</w:t>
      </w:r>
    </w:p>
    <w:p w:rsidR="00D22A10" w:rsidRPr="00D22A10" w:rsidRDefault="00D22A10" w:rsidP="00D22A10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обратить внимание на то, что аттестация педагогических работников в соответствии с Порядком № 196 имеет существенные отличия по сравнению с Порядком № 276, которые представлены в таблице.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0"/>
        <w:gridCol w:w="4881"/>
      </w:tblGrid>
      <w:tr w:rsidR="00D22A10" w:rsidRPr="00D22A10" w:rsidTr="00D22A10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Основные отличительные особенности аттестации педагогических работников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согласно Порядку № 276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согласно Порядку № 196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Порядок проведения аттестации педагогических работников организаций, осуществляющих образовательную деятельность (далее – организация), определяет правила, основные задачи и принципы проведения аттестации педагогических работников организаций.</w:t>
            </w:r>
          </w:p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Настоящий Порядок применяется к педагогическим работникам организаций,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в том числе в случаях, когда замещение должностей осуществляется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 (далее – педагогические работники).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Порядок проведения аттестации педагогических работников организаций, осуществляющих образовательную деятельность (далее – организация), применяется к педагогическим работникам (за исключением педагогических работников, относящихся к профессорско-преподавательскому составу),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в том числе в случаях, когда замещение должностей осуществляется по совместительству в той же или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 (далее – педагогические работники).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</w:t>
            </w: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преподавательского состава) в целях установления квалификационной категории.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Аттестация педагогических работников организаций (далее – аттестация педагогических работников, аттестация)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</w:t>
            </w: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установления квалификационных категорий.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Основными задачами проведения аттестации являются:</w:t>
            </w:r>
          </w:p>
          <w:p w:rsidR="00D22A10" w:rsidRPr="00D22A10" w:rsidRDefault="00D22A10" w:rsidP="00D22A10">
            <w:pPr>
              <w:numPr>
                <w:ilvl w:val="0"/>
                <w:numId w:val="1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      </w:r>
          </w:p>
          <w:p w:rsidR="00D22A10" w:rsidRPr="00D22A10" w:rsidRDefault="00D22A10" w:rsidP="00D22A10">
            <w:pPr>
              <w:numPr>
                <w:ilvl w:val="0"/>
                <w:numId w:val="1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определение необходимости повышения квалификации педагогических работников;</w:t>
            </w:r>
          </w:p>
          <w:p w:rsidR="00D22A10" w:rsidRPr="00D22A10" w:rsidRDefault="00D22A10" w:rsidP="00D22A10">
            <w:pPr>
              <w:numPr>
                <w:ilvl w:val="0"/>
                <w:numId w:val="1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повышение эффективности и качества педагогической деятельности;</w:t>
            </w:r>
          </w:p>
          <w:p w:rsidR="00D22A10" w:rsidRPr="00D22A10" w:rsidRDefault="00D22A10" w:rsidP="00D22A10">
            <w:pPr>
              <w:numPr>
                <w:ilvl w:val="0"/>
                <w:numId w:val="1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выявление перспектив использования потенциальных возможностей педагогических работников;</w:t>
            </w:r>
          </w:p>
          <w:p w:rsidR="00D22A10" w:rsidRPr="00D22A10" w:rsidRDefault="00D22A10" w:rsidP="00D22A10">
            <w:pPr>
              <w:numPr>
                <w:ilvl w:val="0"/>
                <w:numId w:val="1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      </w:r>
          </w:p>
          <w:p w:rsidR="00D22A10" w:rsidRPr="00D22A10" w:rsidRDefault="00D22A10" w:rsidP="00D22A10">
            <w:pPr>
              <w:numPr>
                <w:ilvl w:val="0"/>
                <w:numId w:val="1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Основными задачами проведения аттестации являются:</w:t>
            </w:r>
          </w:p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а) 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профессионального, личностного и карьерного роста;</w:t>
            </w:r>
          </w:p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б) определение необходимости дополнительного профессионального образования педагогических работников;</w:t>
            </w:r>
          </w:p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в) повышение эффективности и качества педагогической деятельности;</w:t>
            </w:r>
          </w:p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г) выявление перспектив использования потенциальных возможностей педагогических работников, в том числе в целях организации (осуществления) методической помощи (поддержки) и наставнической деятельности в образовательной организации;</w:t>
            </w:r>
          </w:p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д) 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      </w:r>
          </w:p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е) обеспечение дифференциации оплаты труда педагогических работников с учетом установленных квалификационных категорий, объема их преподавательской (педагогической) работы либо дополнительной работы.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II. Аттестация педагогических работников в </w:t>
            </w:r>
            <w:proofErr w:type="spellStart"/>
            <w:r w:rsidRPr="00D22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целяхподтверждения</w:t>
            </w:r>
            <w:proofErr w:type="spellEnd"/>
            <w:r w:rsidRPr="00D22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соответствия занимаемой должности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II. Аттестация педагогических работников в целях подтверждения соответствия занимаемой должности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Аттестационная комиссия организации создается распорядительным актом работодателя в составе председателя комиссии, заместителя председателя, секретаря и членов комиссии.</w:t>
            </w:r>
          </w:p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Аттестационная комиссия организации создается распорядительным актом работодателя </w:t>
            </w:r>
            <w:r w:rsidRPr="00A4503B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none" w:sz="0" w:space="0" w:color="auto" w:frame="1"/>
                <w:lang w:eastAsia="ru-RU"/>
              </w:rPr>
              <w:t>из числа работников организации</w:t>
            </w: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и состоит не менее чем из 5 человек, в том числе председателя, заместителя председателя, секретаря и членов аттестационной комиссии организации.</w:t>
            </w:r>
          </w:p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состав аттестационной комиссии организации в обязательном </w:t>
            </w:r>
            <w:r w:rsidRPr="004B4F8E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none" w:sz="0" w:space="0" w:color="auto" w:frame="1"/>
                <w:lang w:eastAsia="ru-RU"/>
              </w:rPr>
              <w:t>порядке включается представитель выборного органа соответствующей первичной профсоюзной организации,</w:t>
            </w: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а при отсутствии такового – иного </w:t>
            </w:r>
            <w:proofErr w:type="spellStart"/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представительного</w:t>
            </w:r>
            <w:r w:rsidR="004B4F8E"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редс</w:t>
            </w:r>
            <w:proofErr w:type="spellEnd"/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органа (</w:t>
            </w:r>
            <w:proofErr w:type="spellStart"/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птавителя</w:t>
            </w:r>
            <w:proofErr w:type="spellEnd"/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) работников организации.</w:t>
            </w:r>
          </w:p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Руководитель организации в состав аттестационной комиссии организации не входит.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представлении работодателя содержатся сведения о педагогическом работнике согласно пункту 11 Порядка № 276, в том числе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представлении работодателя содержатся сведения о педагогическом работнике согласно пункту 11 Порядка № 196, в том числе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Работодатель знакомит педагогического работника с представлением под подпись не позднее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</w:t>
            </w: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комиссию 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– с даты поступления на работу), а также сведения о прохождении им независимой оценки квалификации.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Работодатель знакомит педагогического работника с представлением под подпись не позднее чем за 30 календарных дней до дня проведения аттестации. После ознакомления с представлением работодателя педагогический работник по желанию может представить в аттестационную комиссию </w:t>
            </w: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– с даты поступления на работу).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педагогического работника, прошедшего аттестацию, не позднее 2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по которой проводилась аттестация, дате заседания аттестационной комиссии организации, результатах голосования, о принятом аттестационной комиссией организации решении. Работодатель знакомит педагогического работника с выпиской из протокола под подпись в течение 3 рабочих дней после ее составления. Выписка из протокола хранится в личном деле педагогического работника. Сведения об аттестации педагогического работника, проводимой с целью подтверждения соответствия занимаемой должности, в трудовую книжку и (или) в сведения о трудовой деятельности не вносятся.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III. Аттестация педагогических работников в </w:t>
            </w:r>
            <w:proofErr w:type="spellStart"/>
            <w:r w:rsidRPr="00D22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целяхустановления</w:t>
            </w:r>
            <w:proofErr w:type="spellEnd"/>
            <w:r w:rsidRPr="00D22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квалификационной категории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III. Аттестация педагогических работников в целях установления первой и высшей квалификационной категории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Квалификационная категория устанавливается сроком на 5 лет. Срок действия квалификационной категории продлению не подлежит.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Проведение аттестации педагогических работников организаций, находящихся в ведении федеральной территории «Сириус», а также педагогических работников частных организаций, находящихся в федеральной территории «Сириус», осуществляется аттестационными комиссиями, формируемыми органами публичной власти федеральной территории «Сириус».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 формировании аттестационных комиссий определяются их составы, регламент работы, а также условия привлечения специалистов для осуществления всестороннего анализа профессиональной деятельности педагогических работников.</w:t>
            </w:r>
          </w:p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состав аттестационных комиссий включается представитель соответствующего профессионального союза.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 состав </w:t>
            </w:r>
            <w:r w:rsidRPr="00A4503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аттестационных комиссий, указанных в пункте 25 Порядка № 196входит не менее 7 человек, включая представителя соответствующего профессионального союза</w:t>
            </w:r>
            <w:bookmarkStart w:id="0" w:name="_GoBack"/>
            <w:bookmarkEnd w:id="0"/>
            <w:r w:rsidRPr="00A4503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и специалистов для осуществления всестороннего анализа профессиональной деятельности педагогических работников (далее – специалисты).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Аттестация педагогических работников проводится на основании их заявлений,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сети «Интернет».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Аттестация педагогических работников в целях установления первой или высшей квалификационных категорий проводится на основании их заявлений, подаваемых непосредственно в аттестационную комиссию,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</w:t>
            </w:r>
            <w:proofErr w:type="spellStart"/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сети«Интернет</w:t>
            </w:r>
            <w:proofErr w:type="spellEnd"/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», либо посредством федеральной государственной информационной системы «Единый портал государственных и муниципальных услуг (функций)» (далее – ЕПГУ), либо региональных порталов </w:t>
            </w: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государственных и муниципальных услуг, интегрированных с ЕПГУ (далее – заявление в аттестационную комиссию).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 заявлении о проведении аттестации педагогические работники указывают квалификационные категории и должности, по которым они желают пройти аттестацию.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 заявлении в аттестационную комиссию педагогические работники сообщают сведения об уровне образования (квалификации), результатах профессиональной деятельности в организациях, об имеющихся квалификационных категориях, а также указывают должность, по которой они желают пройти аттестацию.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Заявления о проведении аттестации в целях установления высшей квалификационной категории по должности, по которой аттестация будет проводиться впервые, подаются педагогическими работниками </w:t>
            </w:r>
            <w:r w:rsidRPr="009C506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none" w:sz="0" w:space="0" w:color="auto" w:frame="1"/>
                <w:lang w:eastAsia="ru-RU"/>
              </w:rPr>
              <w:t>не ранее чем через два года</w:t>
            </w: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C506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none" w:sz="0" w:space="0" w:color="auto" w:frame="1"/>
                <w:lang w:eastAsia="ru-RU"/>
              </w:rPr>
              <w:t>после установления по этой должности</w:t>
            </w: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первой квалификационной категории.</w:t>
            </w:r>
          </w:p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работниками, имеющими (</w:t>
            </w:r>
            <w:r w:rsidRPr="009C506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none" w:sz="0" w:space="0" w:color="auto" w:frame="1"/>
                <w:lang w:eastAsia="ru-RU"/>
              </w:rPr>
              <w:t>имевшими) по одной из должностей первую или высшую квалификационную категорию.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получения, в течение которого:</w:t>
            </w:r>
          </w:p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а)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категории;</w:t>
            </w:r>
          </w:p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б) осуществляется письменное уведомление педагогических работников о сроке и месте проведения их аттестации.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Заявления в аттестационную комиссию рассматриваются аттестационными комиссиями в срок не более 30 календарных дней со дня их получения, в течение которого определяется конкретный срок проведения аттестации для каждого педагогического работника индивидуально, а также осуществляется письменное уведомление педагогических работников о сроках, формах и способах проведения аттестации.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сведения, характеризующие их профессиональную деятельность.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деятельности, проведенного специалистами (за исключением случаев, указанных в абзацах четвертом и пятом пункта 31 Порядка № 196).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Проведение аттестации педагогических работников, имеющих государственные награды, почетные звания, ведомственные знаки отличия и иные награды, полученные за достижения в педагогической деятельности, либо являющихся призерами конкурсов профессионального мастерства педагогических работников, в целях установления первой или высшей квалификационной категории осуществляется </w:t>
            </w:r>
            <w:r w:rsidRPr="009C506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none" w:sz="0" w:space="0" w:color="auto" w:frame="1"/>
                <w:lang w:eastAsia="ru-RU"/>
              </w:rPr>
              <w:t>на основе сведений, подтверждающих наличие у педагогических работников наград, званий, знаков отличия, сведений о награждениях за участие в профессиональных</w:t>
            </w: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C506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none" w:sz="0" w:space="0" w:color="auto" w:frame="1"/>
                <w:lang w:eastAsia="ru-RU"/>
              </w:rPr>
              <w:lastRenderedPageBreak/>
              <w:t>конкурсах.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-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 аттестации педагогических работников, участвующих в реализации программ спортивной подготовки, учитываются государственные награды, почетные звания, ведомственные знаки отличия, полученные за достижения в спортивной подготовке лиц, ее проходящих, а также результаты конкурсов профессионального мастерства.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Первая квалификационная категория педагогическим работникам устанавливается на основе:</w:t>
            </w:r>
          </w:p>
          <w:p w:rsidR="00D22A10" w:rsidRPr="00D22A10" w:rsidRDefault="00D22A10" w:rsidP="00D22A10">
            <w:pPr>
              <w:numPr>
                <w:ilvl w:val="0"/>
                <w:numId w:val="2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стабильных положительных результатов освоения обучающимися образовательных программ по итогам мониторингов, проводимых организацией;</w:t>
            </w:r>
          </w:p>
          <w:p w:rsidR="00D22A10" w:rsidRPr="00D22A10" w:rsidRDefault="00D22A10" w:rsidP="00D22A10">
            <w:pPr>
              <w:numPr>
                <w:ilvl w:val="0"/>
                <w:numId w:val="2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Федерации;</w:t>
            </w:r>
          </w:p>
          <w:p w:rsidR="00D22A10" w:rsidRPr="00D22A10" w:rsidRDefault="00D22A10" w:rsidP="00D22A10">
            <w:pPr>
              <w:numPr>
                <w:ilvl w:val="0"/>
                <w:numId w:val="2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выявления развития у обучающихся способностей к научной (интеллектуальной), творческой, физкультурно-спортивной деятельности;</w:t>
            </w:r>
          </w:p>
          <w:p w:rsidR="00D22A10" w:rsidRPr="00D22A10" w:rsidRDefault="00D22A10" w:rsidP="00D22A10">
            <w:pPr>
              <w:numPr>
                <w:ilvl w:val="0"/>
                <w:numId w:val="2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Первая квалификационная категория педагогическим работникам устанавливается на основе следующих показателей их профессиональной деятельности:</w:t>
            </w:r>
          </w:p>
          <w:p w:rsidR="00D22A10" w:rsidRPr="00D22A10" w:rsidRDefault="00D22A10" w:rsidP="00D22A10">
            <w:pPr>
              <w:numPr>
                <w:ilvl w:val="0"/>
                <w:numId w:val="3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стабильных положительных результатов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организацией;</w:t>
            </w:r>
          </w:p>
          <w:p w:rsidR="00D22A10" w:rsidRPr="00D22A10" w:rsidRDefault="00D22A10" w:rsidP="00D22A10">
            <w:pPr>
              <w:numPr>
                <w:ilvl w:val="0"/>
                <w:numId w:val="3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Федерации;</w:t>
            </w:r>
          </w:p>
          <w:p w:rsidR="00D22A10" w:rsidRPr="00D22A10" w:rsidRDefault="00D22A10" w:rsidP="00D22A10">
            <w:pPr>
              <w:numPr>
                <w:ilvl w:val="0"/>
                <w:numId w:val="3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выявления развития у обучающихся способностей к научной (интеллектуальной), творческой, физкультурно-спортивной деятельности;</w:t>
            </w:r>
          </w:p>
          <w:p w:rsidR="00D22A10" w:rsidRPr="00D22A10" w:rsidRDefault="00D22A10" w:rsidP="00D22A10">
            <w:pPr>
              <w:numPr>
                <w:ilvl w:val="0"/>
                <w:numId w:val="3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      </w:r>
          </w:p>
        </w:tc>
      </w:tr>
      <w:tr w:rsidR="00D22A10" w:rsidRPr="00D22A10" w:rsidTr="00D22A10">
        <w:trPr>
          <w:trHeight w:val="982"/>
        </w:trPr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Высшая квалификационная категория педагогическим работникам устанавливается на основе:</w:t>
            </w:r>
          </w:p>
          <w:p w:rsidR="00D22A10" w:rsidRPr="00D22A10" w:rsidRDefault="00D22A10" w:rsidP="00D22A10">
            <w:pPr>
              <w:numPr>
                <w:ilvl w:val="0"/>
                <w:numId w:val="4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достижения обучающимися положительной динамики результатов освоения образовательных программ по итогам мониторингов, проводимых организацией;</w:t>
            </w:r>
          </w:p>
          <w:p w:rsidR="00D22A10" w:rsidRPr="00D22A10" w:rsidRDefault="00D22A10" w:rsidP="00D22A10">
            <w:pPr>
              <w:numPr>
                <w:ilvl w:val="0"/>
                <w:numId w:val="4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Федерации;</w:t>
            </w:r>
          </w:p>
          <w:p w:rsidR="00D22A10" w:rsidRPr="00D22A10" w:rsidRDefault="00D22A10" w:rsidP="00D22A10">
            <w:pPr>
              <w:numPr>
                <w:ilvl w:val="0"/>
                <w:numId w:val="4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выявления и развития </w:t>
            </w:r>
            <w:proofErr w:type="gramStart"/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способностей</w:t>
            </w:r>
            <w:proofErr w:type="gramEnd"/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      </w:r>
          </w:p>
          <w:p w:rsidR="00D22A10" w:rsidRPr="00D22A10" w:rsidRDefault="00D22A10" w:rsidP="00D22A10">
            <w:pPr>
              <w:numPr>
                <w:ilvl w:val="0"/>
                <w:numId w:val="4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личного вклада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      </w:r>
          </w:p>
          <w:p w:rsidR="00D22A10" w:rsidRPr="00D22A10" w:rsidRDefault="00D22A10" w:rsidP="00D22A10">
            <w:pPr>
              <w:numPr>
                <w:ilvl w:val="0"/>
                <w:numId w:val="4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Высшая квалификационная категория педагогическим работникам устанавливается на основе следующих показателей их профессиональной деятельности:</w:t>
            </w:r>
          </w:p>
          <w:p w:rsidR="00D22A10" w:rsidRPr="00D22A10" w:rsidRDefault="00D22A10" w:rsidP="00D22A10">
            <w:pPr>
              <w:numPr>
                <w:ilvl w:val="0"/>
                <w:numId w:val="5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достижения обучающимися положительной динамики результатов освоения образовательных программ, в том числе в области искусств, физической культуры и спорта, по итогам мониторингов, проводимых организацией;</w:t>
            </w:r>
          </w:p>
          <w:p w:rsidR="00D22A10" w:rsidRPr="00D22A10" w:rsidRDefault="00D22A10" w:rsidP="00D22A10">
            <w:pPr>
              <w:numPr>
                <w:ilvl w:val="0"/>
                <w:numId w:val="5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Федерации;</w:t>
            </w:r>
          </w:p>
          <w:p w:rsidR="00D22A10" w:rsidRPr="00D22A10" w:rsidRDefault="00D22A10" w:rsidP="00D22A10">
            <w:pPr>
              <w:numPr>
                <w:ilvl w:val="0"/>
                <w:numId w:val="5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выявления и развития </w:t>
            </w:r>
            <w:proofErr w:type="gramStart"/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способностей</w:t>
            </w:r>
            <w:proofErr w:type="gramEnd"/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      </w:r>
          </w:p>
          <w:p w:rsidR="00D22A10" w:rsidRPr="00D22A10" w:rsidRDefault="00D22A10" w:rsidP="00D22A10">
            <w:pPr>
              <w:numPr>
                <w:ilvl w:val="0"/>
                <w:numId w:val="5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      </w:r>
          </w:p>
          <w:p w:rsidR="00D22A10" w:rsidRPr="00D22A10" w:rsidRDefault="00D22A10" w:rsidP="00D22A10">
            <w:pPr>
              <w:numPr>
                <w:ilvl w:val="0"/>
                <w:numId w:val="5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работы, предусмотренных пунктами 36 и 37 Порядка № 276, при условии, что их деятельность связана с соответствующими направлениями работы.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работы, соответствующих показателям, предусмотренным пунктами 35, 36 Порядка № 196, при условии, что их деятельность связана с соответствующими направлениями работы.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 результатам аттестации аттестационная комиссия принимает одно из следующих решений:</w:t>
            </w:r>
          </w:p>
          <w:p w:rsidR="00D22A10" w:rsidRPr="00D22A10" w:rsidRDefault="00D22A10" w:rsidP="00D22A10">
            <w:pPr>
              <w:numPr>
                <w:ilvl w:val="0"/>
                <w:numId w:val="6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      </w:r>
          </w:p>
          <w:p w:rsidR="00D22A10" w:rsidRPr="00D22A10" w:rsidRDefault="00D22A10" w:rsidP="00D22A10">
            <w:pPr>
              <w:numPr>
                <w:ilvl w:val="0"/>
                <w:numId w:val="6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отказать в установлении первой (высшей)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 результатам аттестации аттестационная комиссия принимает одно из следующих решений:</w:t>
            </w:r>
          </w:p>
          <w:p w:rsidR="00D22A10" w:rsidRPr="00D22A10" w:rsidRDefault="00D22A10" w:rsidP="00D22A10">
            <w:pPr>
              <w:numPr>
                <w:ilvl w:val="0"/>
                <w:numId w:val="7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установить первую квалификационную категорию, высшую квалификационную категорию (указывается должность педагогического работника, по которой устанавливается квалификационная категория);</w:t>
            </w:r>
          </w:p>
          <w:p w:rsidR="00D22A10" w:rsidRPr="00D22A10" w:rsidRDefault="00D22A10" w:rsidP="00D22A10">
            <w:pPr>
              <w:numPr>
                <w:ilvl w:val="0"/>
                <w:numId w:val="7"/>
              </w:numPr>
              <w:spacing w:after="0" w:line="276" w:lineRule="atLeast"/>
              <w:ind w:left="375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отказать в установлении первой квалификационной категории, высшей квалификационной категории (указывается должность, по которой педагогическому работнику отказывается в установлении квалификационной категории).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Решение аттестационной комиссии оформляется протоколом, который подписывается председателем, заместителем председателя, секретарем и членами аттестационной комиссии, принимавшими участие в голосовании.</w:t>
            </w:r>
          </w:p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Решение аттестационной комиссии вступает в силу со дня его вынесения.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Решение аттестационной комиссии вступает в силу со дня его вынесения и является основанием для дифференциации оплаты труда педагогических работников.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</w:t>
            </w: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со дня вынесения решения аттестационной комиссией, которые размещаются на официальных сайтах указанных органов в сети «Интернет».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На основании решений аттестационных комиссий о результатах аттестации педагогических работников органы, указанные в пункте 25 Порядка № 196, издают соответствующие распорядительные акты об установлении педагогическим работникам первой квалификационной категории, высшей квалификационной категории со дня вынесения решения аттестационной комиссией, которые </w:t>
            </w: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размещаются на официальных сайтах указанных органов в сети «Интернет».</w:t>
            </w:r>
          </w:p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На основании указанных распорядительных актов работодатели вносят соответствующие записи в трудовые книжки педагогических работников и (или) в сведения об их трудовой деятельности.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Квалификационные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ind w:firstLine="284"/>
              <w:jc w:val="both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Квалификационные категории (первая, высшая), установленные педагогическим работникам, сохраняются при переходе в другую организацию, в том числе расположенную в другом субъекте Российской Федерации, а также являются основанием для дифференциации оплаты труда педагогических работников.</w:t>
            </w:r>
          </w:p>
        </w:tc>
      </w:tr>
      <w:tr w:rsidR="00D22A10" w:rsidRPr="00D22A10" w:rsidTr="00D22A10">
        <w:tc>
          <w:tcPr>
            <w:tcW w:w="2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2A10" w:rsidRPr="00D22A10" w:rsidRDefault="00D22A10" w:rsidP="00D22A1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22A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IV. Аттестация педагогических работников в целях установления квалификационной категории «педагог-методист» или «педагог-наставник»</w:t>
            </w:r>
          </w:p>
        </w:tc>
      </w:tr>
    </w:tbl>
    <w:p w:rsidR="00D22A10" w:rsidRPr="00D22A10" w:rsidRDefault="00D22A10" w:rsidP="00D22A10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10" w:rsidRPr="00D22A10" w:rsidRDefault="00D22A10" w:rsidP="00D22A10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Порядком № 196 введены новые квалификационные категории: «педагог-методист» и «педагог-наставник». В этой связи Порядок № 196 дополнительно содержит Раздел IV. Аттестация педагогических работников в целях</w:t>
      </w:r>
      <w:r w:rsidR="009C5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установления квалификационной категории «педагог-методист» или «педагог-наставник». Кроме того, квалификационные категории, установленные педагогическим работникам до вступления в силу Порядка № 196, сохраняются в течение срока, на который они были установлены. </w:t>
      </w:r>
      <w:r w:rsidRPr="009C506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Квалификационные категории, установленные педагогическим работникам после 01.09.2023, будут бессрочными.</w:t>
      </w:r>
    </w:p>
    <w:p w:rsidR="00DA024C" w:rsidRDefault="00DA024C"/>
    <w:sectPr w:rsidR="00DA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C7CEA"/>
    <w:multiLevelType w:val="multilevel"/>
    <w:tmpl w:val="ED28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737705"/>
    <w:multiLevelType w:val="multilevel"/>
    <w:tmpl w:val="A1BC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80550B"/>
    <w:multiLevelType w:val="multilevel"/>
    <w:tmpl w:val="9B46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614E80"/>
    <w:multiLevelType w:val="multilevel"/>
    <w:tmpl w:val="B57E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C61189"/>
    <w:multiLevelType w:val="multilevel"/>
    <w:tmpl w:val="CA60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1205F"/>
    <w:multiLevelType w:val="multilevel"/>
    <w:tmpl w:val="0606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7A5B03"/>
    <w:multiLevelType w:val="multilevel"/>
    <w:tmpl w:val="A9BAE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32"/>
    <w:rsid w:val="00060D38"/>
    <w:rsid w:val="004B4F8E"/>
    <w:rsid w:val="007573E5"/>
    <w:rsid w:val="009C506A"/>
    <w:rsid w:val="00A4503B"/>
    <w:rsid w:val="00A87B32"/>
    <w:rsid w:val="00D22A10"/>
    <w:rsid w:val="00DA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328C2A-A100-4133-A460-39092EE7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2A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A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2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2A10"/>
    <w:rPr>
      <w:color w:val="0000FF"/>
      <w:u w:val="single"/>
    </w:rPr>
  </w:style>
  <w:style w:type="character" w:styleId="a5">
    <w:name w:val="Strong"/>
    <w:basedOn w:val="a0"/>
    <w:uiPriority w:val="22"/>
    <w:qFormat/>
    <w:rsid w:val="00D22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metod.ru/lk/document/act/suz/390/254/443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metod.ru/lk/document/act/vuz/141/3/6257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metod.ru/lk/document/act/vuz/144/3/11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29852-B1FF-439E-B16A-D9F68E82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3735</Words>
  <Characters>21290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НМР</dc:creator>
  <cp:keywords/>
  <dc:description/>
  <cp:lastModifiedBy>Elena</cp:lastModifiedBy>
  <cp:revision>7</cp:revision>
  <dcterms:created xsi:type="dcterms:W3CDTF">2023-06-14T09:06:00Z</dcterms:created>
  <dcterms:modified xsi:type="dcterms:W3CDTF">2023-06-23T03:54:00Z</dcterms:modified>
</cp:coreProperties>
</file>