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ACE3" w14:textId="77777777" w:rsidR="00164DAC" w:rsidRDefault="00164DAC" w:rsidP="008777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  <w:drawing>
          <wp:inline distT="0" distB="0" distL="0" distR="0" wp14:anchorId="61FB08A7" wp14:editId="7687D132">
            <wp:extent cx="6628954" cy="8658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24" cy="8693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DB543C" w14:textId="77777777" w:rsidR="00164DAC" w:rsidRDefault="00164DAC" w:rsidP="008777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2B3B5E7C" w14:textId="77777777" w:rsidR="00164DAC" w:rsidRDefault="00164DAC" w:rsidP="008777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1FA488F9" w14:textId="77777777" w:rsidR="00164DAC" w:rsidRDefault="00164DAC" w:rsidP="008777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06278EB4" w14:textId="77777777" w:rsidR="00750810" w:rsidRPr="00750810" w:rsidRDefault="00750810" w:rsidP="0075081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3501B2" w:rsidRPr="00750810" w14:paraId="4A3BBFB7" w14:textId="77777777" w:rsidTr="00567872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457D" w14:textId="77777777" w:rsidR="003501B2" w:rsidRPr="00750810" w:rsidRDefault="003501B2" w:rsidP="003501B2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ABCB" w14:textId="77777777" w:rsidR="00FD5999" w:rsidRPr="00750810" w:rsidRDefault="00FD5999" w:rsidP="00FD59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65936D5A" w14:textId="77777777" w:rsidR="00FD5999" w:rsidRPr="00750810" w:rsidRDefault="00FD5999" w:rsidP="00FD59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63D6F108" w14:textId="77777777" w:rsidR="00FD5999" w:rsidRPr="00750810" w:rsidRDefault="00FD5999" w:rsidP="00FD5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47E9A9DB" w14:textId="77777777" w:rsidR="003501B2" w:rsidRPr="00FD5999" w:rsidRDefault="00FD5999" w:rsidP="00FD59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0A40" w14:textId="77777777" w:rsidR="003501B2" w:rsidRPr="00750810" w:rsidRDefault="003501B2" w:rsidP="003501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50643555" w14:textId="77777777" w:rsidR="003501B2" w:rsidRPr="00750810" w:rsidRDefault="003501B2" w:rsidP="003501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CFED" w14:textId="77777777" w:rsidR="003501B2" w:rsidRPr="00750810" w:rsidRDefault="003501B2" w:rsidP="003501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635B8CF7" w14:textId="77777777" w:rsidR="003501B2" w:rsidRPr="00750810" w:rsidRDefault="003501B2" w:rsidP="008777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 w:rsidR="008777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67872" w:rsidRPr="00750810" w14:paraId="0D886906" w14:textId="77777777" w:rsidTr="00567872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9D1A" w14:textId="77777777" w:rsidR="00567872" w:rsidRPr="00750810" w:rsidRDefault="00567872" w:rsidP="00567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F58A" w14:textId="77777777" w:rsidR="00567872" w:rsidRPr="00750810" w:rsidRDefault="00567872" w:rsidP="00567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9C27" w14:textId="77777777" w:rsidR="00567872" w:rsidRPr="00750810" w:rsidRDefault="00567872" w:rsidP="0056787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4531D163" w14:textId="77777777" w:rsidR="00F26565" w:rsidRPr="00F26565" w:rsidRDefault="00F26565" w:rsidP="00325F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after="0" w:line="240" w:lineRule="auto"/>
        <w:ind w:left="142" w:firstLine="709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14:paraId="233AA460" w14:textId="77777777" w:rsidR="00F26565" w:rsidRDefault="00121A9E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6" w:right="68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1.1.</w:t>
      </w:r>
      <w:r w:rsidR="0063252E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Положение о наставничестве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52E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для педагогических работников КГБПОУ «Яровской политехнический техникум»</w:t>
      </w:r>
      <w:r w:rsidR="0063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5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Положение, </w:t>
      </w:r>
      <w:r w:rsidR="006325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</w:t>
      </w:r>
      <w:r w:rsidR="0063252E" w:rsidRPr="0063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определяет цели, задачи, формы и </w:t>
      </w:r>
      <w:r w:rsidR="00EC7942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общий 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="00EC7942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осуществления наставничества</w:t>
      </w:r>
      <w:r w:rsidR="00EC7942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52E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в техникуме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. Положение разработано в соответствии с </w:t>
      </w:r>
      <w:r w:rsidR="0015780D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М</w:t>
      </w:r>
      <w:r w:rsidR="00EC7942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етодическими рекомендациями по разработке и внедрению системы </w:t>
      </w:r>
      <w:r w:rsidR="0015780D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(ц</w:t>
      </w:r>
      <w:r w:rsidR="00EC7942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елевой модели</w:t>
      </w:r>
      <w:r w:rsidR="0015780D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)</w:t>
      </w:r>
      <w:r w:rsidR="00EC7942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наставничества пе</w:t>
      </w:r>
      <w:r w:rsidR="0015780D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д</w:t>
      </w:r>
      <w:r w:rsidR="00EC7942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а</w:t>
      </w:r>
      <w:r w:rsidR="0015780D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го</w:t>
      </w:r>
      <w:r w:rsidR="00EC7942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гических работников в образовательных организациях </w:t>
      </w:r>
      <w:r w:rsidR="0015780D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и Методическими рекомендациями для образовательных организаций по реализации системы (целевой модели) наставничества педагогических работников, разработанными Министерством просвещения Российской Федерации совместно с Профессиональным союзом работников народного образования и науки Российской Федерации и направленными письмом Министерства просвещения РФ№ АЗ-1128/08, Профессионального союза работников народного образования и науки РФ № 657 от 21.12.2021г.</w:t>
      </w:r>
      <w:r w:rsidR="0063252E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, Положением о наставничестве</w:t>
      </w:r>
      <w:r w:rsidR="0063252E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52E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для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 </w:t>
      </w:r>
      <w:r w:rsidR="00524B39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образовательных программ среднего профессионального образования в Алтайском крае, утвержденным Приказом Министерства образования и науки Алтайского края № 27-П от 27.04.2023г. </w:t>
      </w:r>
    </w:p>
    <w:p w14:paraId="1BC0AF73" w14:textId="77777777" w:rsidR="00F26565" w:rsidRPr="00F26565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142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15780D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Основные понятия, используемые в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Положении: </w:t>
      </w:r>
    </w:p>
    <w:p w14:paraId="4A178793" w14:textId="77777777" w:rsidR="00F26565" w:rsidRPr="00F26565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164" w:right="74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highlight w:val="white"/>
          <w:lang w:eastAsia="ru-RU"/>
        </w:rPr>
        <w:t>Наставничество</w:t>
      </w:r>
      <w:r w:rsidRPr="00F26565"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 –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t>форма обеспечения профессионального становления, развития и адаптации к квалифицированному исполнению должностных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t>обязанностей лиц, в отношении которых осуществляется наставничество</w:t>
      </w:r>
      <w:r w:rsidR="0015780D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подразумевает необходимость совместной деятельности наставляемого и наставника по планированию и коррекции персонализированной программы наставничества.</w:t>
      </w:r>
    </w:p>
    <w:p w14:paraId="03B8E01B" w14:textId="77777777" w:rsidR="003501B2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171" w:right="66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highlight w:val="white"/>
          <w:lang w:eastAsia="ru-RU"/>
        </w:rPr>
        <w:t xml:space="preserve">Наставник –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</w:t>
      </w:r>
    </w:p>
    <w:p w14:paraId="667A2D25" w14:textId="77777777" w:rsidR="00F26565" w:rsidRPr="00F26565" w:rsidRDefault="00F26565" w:rsidP="003501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171" w:right="66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индивидуальную траекторию профессионального развития наставляемого на основе его профессиональных затруднений, обладающий опытом и навыками, необходимыми для стимуляции и поддержки процессов самореализации и самосовершенствования наставляемого. </w:t>
      </w:r>
    </w:p>
    <w:p w14:paraId="7822CD43" w14:textId="77777777" w:rsidR="00FD5999" w:rsidRPr="00F26565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174" w:right="67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highlight w:val="white"/>
          <w:lang w:eastAsia="ru-RU"/>
        </w:rPr>
        <w:t xml:space="preserve">Наставляемый –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t xml:space="preserve">участник </w:t>
      </w:r>
      <w:r w:rsidR="002A4BE1" w:rsidRPr="002A4BE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персонализированной программы</w:t>
      </w:r>
      <w:r w:rsidRPr="002A4BE1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>наставничества, который через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взаимодействие с наставником и при его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FD5999" w:rsidRPr="00750810" w14:paraId="61190331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87F6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D5B0" w14:textId="77777777" w:rsidR="00FD5999" w:rsidRPr="00750810" w:rsidRDefault="00FD5999" w:rsidP="00FD59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1C7F9B4E" w14:textId="77777777" w:rsidR="00FD5999" w:rsidRPr="00750810" w:rsidRDefault="00FD5999" w:rsidP="00FD59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6675B50F" w14:textId="77777777" w:rsidR="00FD5999" w:rsidRPr="00750810" w:rsidRDefault="00FD5999" w:rsidP="00FD5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4CAFE35B" w14:textId="77777777" w:rsidR="00FD5999" w:rsidRPr="00FD5999" w:rsidRDefault="00FD5999" w:rsidP="00FD59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EAE9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4E8D9FBF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795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7CFF16C2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D5999" w:rsidRPr="00750810" w14:paraId="1275D08A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4C3D" w14:textId="77777777" w:rsidR="00FD5999" w:rsidRPr="00750810" w:rsidRDefault="00FD5999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870A" w14:textId="77777777" w:rsidR="00FD5999" w:rsidRPr="00750810" w:rsidRDefault="00FD5999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8464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4CCDFA4D" w14:textId="77777777" w:rsidR="00FD5999" w:rsidRDefault="00FD5999" w:rsidP="00FD59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right="67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14:paraId="15083058" w14:textId="77777777" w:rsidR="00F26565" w:rsidRPr="00F26565" w:rsidRDefault="00F26565" w:rsidP="00FD59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right="67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t>помощи и поддержке приобретает новый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t>опыт, развивает необходимые навыки и компетенции, добивается предсказуемых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t>результатов, преодолевая тем самым свои профессиональные затруднения.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3367AC" w14:textId="77777777" w:rsidR="002A4BE1" w:rsidRDefault="00F26565" w:rsidP="00524B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left="174" w:right="67" w:firstLine="709"/>
        <w:jc w:val="both"/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</w:pPr>
      <w:r w:rsidRPr="00F26565">
        <w:rPr>
          <w:rFonts w:ascii="Times New Roman" w:eastAsia="Times" w:hAnsi="Times New Roman" w:cs="Times New Roman"/>
          <w:i/>
          <w:sz w:val="28"/>
          <w:szCs w:val="28"/>
          <w:highlight w:val="white"/>
          <w:lang w:eastAsia="ru-RU"/>
        </w:rPr>
        <w:t xml:space="preserve">Форма наставничества </w:t>
      </w:r>
      <w:r w:rsidRPr="00F26565">
        <w:rPr>
          <w:rFonts w:ascii="Times New Roman" w:eastAsia="Times" w:hAnsi="Times New Roman" w:cs="Times New Roman"/>
          <w:b/>
          <w:sz w:val="28"/>
          <w:szCs w:val="28"/>
          <w:highlight w:val="white"/>
          <w:lang w:eastAsia="ru-RU"/>
        </w:rPr>
        <w:t xml:space="preserve">– </w:t>
      </w:r>
      <w:r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>способ реализации системы наставничества через организацию работы наставнической пары</w:t>
      </w:r>
      <w:r w:rsidR="002A4BE1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 xml:space="preserve"> или </w:t>
      </w:r>
      <w:r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 xml:space="preserve">группы, участники которой находятся в заданной ролевой ситуации, </w:t>
      </w:r>
    </w:p>
    <w:p w14:paraId="2D1D2B2B" w14:textId="77777777" w:rsidR="00F26565" w:rsidRPr="00F26565" w:rsidRDefault="00F26565" w:rsidP="002A4B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right="67"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 xml:space="preserve">определяемой </w:t>
      </w:r>
      <w:r w:rsidR="002A4BE1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 xml:space="preserve">программой наставничества, </w:t>
      </w:r>
      <w:r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>основной деятельностью и позицией участников.</w:t>
      </w:r>
      <w:r w:rsidRPr="00F26565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</w:t>
      </w:r>
    </w:p>
    <w:p w14:paraId="530DE9DC" w14:textId="77777777" w:rsidR="00F26565" w:rsidRPr="00F26565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sz w:val="28"/>
          <w:szCs w:val="28"/>
          <w:highlight w:val="white"/>
          <w:lang w:eastAsia="ru-RU"/>
        </w:rPr>
        <w:t xml:space="preserve">Персонализированная программа наставничества </w:t>
      </w:r>
      <w:r w:rsidR="00524B39">
        <w:rPr>
          <w:rFonts w:ascii="Times New Roman" w:eastAsia="Times" w:hAnsi="Times New Roman" w:cs="Times New Roman"/>
          <w:i/>
          <w:sz w:val="28"/>
          <w:szCs w:val="28"/>
          <w:highlight w:val="white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>–</w:t>
      </w:r>
      <w:r w:rsidR="00524B39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 xml:space="preserve">краткосрочная </w:t>
      </w:r>
      <w:r w:rsidR="002A4BE1"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>(от 3 месяцев до 1 года</w:t>
      </w:r>
      <w:r w:rsidR="002A4BE1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>, при необходимости может быть продлена</w:t>
      </w:r>
      <w:r w:rsidR="002A4BE1"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>)</w:t>
      </w:r>
      <w:r w:rsidR="002A4BE1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>персонализированная программа, включающая описание</w:t>
      </w:r>
      <w:r w:rsidRPr="00F26565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>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</w:t>
      </w:r>
      <w:r w:rsidRPr="00F26565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>и поддержку его сильных сторон.</w:t>
      </w:r>
    </w:p>
    <w:p w14:paraId="57D18393" w14:textId="77777777" w:rsidR="00F26565" w:rsidRPr="00F26565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</w:p>
    <w:p w14:paraId="1BB17266" w14:textId="77777777" w:rsidR="00F26565" w:rsidRPr="00F26565" w:rsidRDefault="00F26565" w:rsidP="00325F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b/>
          <w:color w:val="000000"/>
          <w:sz w:val="28"/>
          <w:szCs w:val="28"/>
          <w:lang w:eastAsia="ru-RU"/>
        </w:rPr>
        <w:t xml:space="preserve">2. Цели, задачи, </w:t>
      </w:r>
      <w:r w:rsidR="002A4BE1">
        <w:rPr>
          <w:rFonts w:ascii="Times New Roman" w:eastAsia="Times" w:hAnsi="Times New Roman" w:cs="Times New Roman"/>
          <w:b/>
          <w:color w:val="000000"/>
          <w:sz w:val="28"/>
          <w:szCs w:val="28"/>
          <w:lang w:eastAsia="ru-RU"/>
        </w:rPr>
        <w:t xml:space="preserve">основные </w:t>
      </w:r>
      <w:r w:rsidR="00325FEA">
        <w:rPr>
          <w:rFonts w:ascii="Times New Roman" w:eastAsia="Times" w:hAnsi="Times New Roman" w:cs="Times New Roman"/>
          <w:b/>
          <w:color w:val="000000"/>
          <w:sz w:val="28"/>
          <w:szCs w:val="28"/>
          <w:lang w:eastAsia="ru-RU"/>
        </w:rPr>
        <w:t>принципы системы наставничества</w:t>
      </w:r>
    </w:p>
    <w:p w14:paraId="017E7E49" w14:textId="77777777" w:rsidR="00F26565" w:rsidRPr="00F26565" w:rsidRDefault="008A6FF1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2.1 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Цель системы наставничества</w:t>
      </w:r>
      <w:r w:rsidR="00F26565" w:rsidRPr="00F26565">
        <w:rPr>
          <w:rFonts w:ascii="Times New Roman" w:eastAsia="Time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A4BE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реализация комплексных мер по созданию эффективной среды наставничества в техникуме, способствующей непрерывному профессиональному росту и самоопределению, личностному и социальному развитию педагогических работников, 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самореализации и закреплени</w:t>
      </w:r>
      <w:r w:rsidR="002A4BE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ю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в профессии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работников, в отношении которых осуществляется наставничество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CBF7814" w14:textId="77777777" w:rsidR="00F26565" w:rsidRPr="00F26565" w:rsidRDefault="008A6FF1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2.2 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Задачи системы наставничества: </w:t>
      </w:r>
    </w:p>
    <w:p w14:paraId="086E9500" w14:textId="77777777" w:rsidR="00F26565" w:rsidRPr="008A6FF1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4" w:right="69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‒ содействовать </w:t>
      </w:r>
      <w:r w:rsidR="008A6FF1"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созданию в </w:t>
      </w:r>
      <w:r w:rsidR="00FD5999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техникуме </w:t>
      </w:r>
      <w:r w:rsidR="008A6FF1"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педагогических работников</w:t>
      </w: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1556D813" w14:textId="77777777" w:rsidR="00F26565" w:rsidRPr="008A6FF1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174" w:right="72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‒ </w:t>
      </w:r>
      <w:r w:rsidR="008A6FF1"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содействовать увеличению числа закрепившихся в профессии педагогических кадров</w:t>
      </w: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3FAC17C9" w14:textId="77777777" w:rsidR="00F26565" w:rsidRPr="008A6FF1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174" w:right="72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‒ </w:t>
      </w:r>
      <w:r w:rsidR="008A6FF1"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содействовать повышению правового и социально – профессионального статуса наставников, соблюдению гарантий профессиональных прав и </w:t>
      </w:r>
      <w:r w:rsidR="00CA4479"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свобод</w:t>
      </w:r>
      <w:r w:rsidR="008A6FF1"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наставляемых</w:t>
      </w: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48194D6A" w14:textId="77777777" w:rsidR="00F26565" w:rsidRPr="00F26565" w:rsidRDefault="00F26565" w:rsidP="008A6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170" w:right="68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‒ способствовать формированию единого </w:t>
      </w:r>
      <w:r w:rsidR="008A6FF1"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научно-</w:t>
      </w: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методического сопровождени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я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педагогических работников, развитию стратегических партнерских отношений в сфере наставничества на институциональном и внеинституциональном уровнях. </w:t>
      </w:r>
    </w:p>
    <w:p w14:paraId="0DBBBBB8" w14:textId="77777777" w:rsidR="00F26565" w:rsidRPr="00F26565" w:rsidRDefault="008A6FF1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left="177" w:right="70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2.3 Основными принципами н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аставничества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761D3E02" w14:textId="77777777" w:rsidR="00FD5999" w:rsidRPr="008A6FF1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167" w:right="67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lastRenderedPageBreak/>
        <w:t xml:space="preserve">‒ принцип добровольности, соблюдения прав и свобод, равенства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FD5999" w:rsidRPr="00750810" w14:paraId="39157FF5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CD75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EFB8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3F976D77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2F4F3F61" w14:textId="77777777" w:rsidR="00FD5999" w:rsidRPr="00750810" w:rsidRDefault="00FD5999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0E3F3B37" w14:textId="77777777" w:rsidR="00FD5999" w:rsidRPr="00FD5999" w:rsidRDefault="00FD5999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1B1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73495C6E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CC97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22949499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D5999" w:rsidRPr="00750810" w14:paraId="3362DE6A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B3B2" w14:textId="77777777" w:rsidR="00FD5999" w:rsidRPr="00750810" w:rsidRDefault="00FD5999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7766" w14:textId="77777777" w:rsidR="00FD5999" w:rsidRPr="00750810" w:rsidRDefault="00FD5999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65B0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72FB5B4D" w14:textId="77777777" w:rsidR="00FD5999" w:rsidRDefault="00FD5999" w:rsidP="00FD59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167" w:right="67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2FEA8E29" w14:textId="77777777" w:rsidR="00F26565" w:rsidRPr="008A6FF1" w:rsidRDefault="00F26565" w:rsidP="00FD59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167" w:right="67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педагогов предполагает приоритет и уважение интересов личности и личностного развития педагогов; </w:t>
      </w:r>
    </w:p>
    <w:p w14:paraId="545C9808" w14:textId="77777777" w:rsidR="00F26565" w:rsidRPr="008A6FF1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174" w:right="66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‒ принцип индивидуализации и персонализации; </w:t>
      </w:r>
    </w:p>
    <w:p w14:paraId="7F413C46" w14:textId="77777777" w:rsidR="00F26565" w:rsidRPr="008A6FF1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left="174" w:right="65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‒ принцип вариативности форм и вид</w:t>
      </w:r>
      <w:r w:rsidR="008A6FF1"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ов</w:t>
      </w: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наставничества; </w:t>
      </w:r>
    </w:p>
    <w:p w14:paraId="04B253AD" w14:textId="77777777" w:rsidR="00F26565" w:rsidRPr="008A6FF1" w:rsidRDefault="00F26565" w:rsidP="008A6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left="174" w:right="65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‒ принцип системности и стратегической целостности </w:t>
      </w:r>
    </w:p>
    <w:p w14:paraId="4840CC45" w14:textId="77777777" w:rsidR="00C12ADC" w:rsidRPr="00FD5999" w:rsidRDefault="00F26565" w:rsidP="00FD59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E94449" w14:textId="77777777" w:rsidR="00C12ADC" w:rsidRPr="008777C1" w:rsidRDefault="00C12ADC" w:rsidP="00FD5999">
      <w:pPr>
        <w:pStyle w:val="10"/>
        <w:numPr>
          <w:ilvl w:val="0"/>
          <w:numId w:val="9"/>
        </w:numPr>
        <w:shd w:val="clear" w:color="auto" w:fill="auto"/>
        <w:tabs>
          <w:tab w:val="left" w:pos="347"/>
        </w:tabs>
        <w:jc w:val="center"/>
        <w:rPr>
          <w:b/>
        </w:rPr>
      </w:pPr>
      <w:r w:rsidRPr="008777C1">
        <w:rPr>
          <w:b/>
        </w:rPr>
        <w:t>Порядок организации осуществления наставничества</w:t>
      </w:r>
    </w:p>
    <w:p w14:paraId="27EDA0D4" w14:textId="77777777" w:rsidR="00C12ADC" w:rsidRDefault="00C12ADC" w:rsidP="00FD5999">
      <w:pPr>
        <w:pStyle w:val="10"/>
        <w:shd w:val="clear" w:color="auto" w:fill="auto"/>
        <w:tabs>
          <w:tab w:val="left" w:pos="1259"/>
        </w:tabs>
        <w:ind w:firstLine="0"/>
        <w:jc w:val="both"/>
      </w:pPr>
      <w:r>
        <w:t>3.</w:t>
      </w:r>
      <w:r w:rsidR="00CA4479">
        <w:t>1</w:t>
      </w:r>
      <w:r>
        <w:t>. Общее руководство и контроль за организацией и реализацией наставничества осуществляет директор техникума.</w:t>
      </w:r>
    </w:p>
    <w:p w14:paraId="623FA5AD" w14:textId="77777777" w:rsidR="00455336" w:rsidRDefault="00455336" w:rsidP="00FD59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3.</w:t>
      </w:r>
      <w:r w:rsidR="00CA4479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. И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числа заместителей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директора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директором техникума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к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уратор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реализации программ наставничества. </w:t>
      </w:r>
    </w:p>
    <w:p w14:paraId="3EC3D4AF" w14:textId="77777777" w:rsidR="00455336" w:rsidRDefault="00455336" w:rsidP="00FD5999">
      <w:pPr>
        <w:pStyle w:val="10"/>
        <w:tabs>
          <w:tab w:val="left" w:pos="1259"/>
        </w:tabs>
        <w:jc w:val="both"/>
      </w:pPr>
      <w:r>
        <w:t xml:space="preserve">Куратор реализации программ наставничества: своевременно (не менее одного раза в год) актуализирует информацию о наличии в </w:t>
      </w:r>
      <w:r w:rsidR="00FD5999">
        <w:t xml:space="preserve">техникуме </w:t>
      </w:r>
      <w:r>
        <w:t xml:space="preserve">педагогов, которых необходимо включить в наставническую деятельность в качестве наставляемых; </w:t>
      </w:r>
    </w:p>
    <w:p w14:paraId="79C31A8F" w14:textId="77777777" w:rsidR="00455336" w:rsidRDefault="00455336" w:rsidP="00455336">
      <w:pPr>
        <w:pStyle w:val="10"/>
        <w:tabs>
          <w:tab w:val="left" w:pos="1259"/>
        </w:tabs>
        <w:jc w:val="both"/>
      </w:pPr>
      <w:r>
        <w:t xml:space="preserve">организовывает разработку персонализированных программ наставничества (от 3 месяцев до 1 года); </w:t>
      </w:r>
    </w:p>
    <w:p w14:paraId="4CDEC9BF" w14:textId="77777777" w:rsidR="00455336" w:rsidRDefault="00455336" w:rsidP="00455336">
      <w:pPr>
        <w:pStyle w:val="10"/>
        <w:tabs>
          <w:tab w:val="left" w:pos="1259"/>
        </w:tabs>
        <w:jc w:val="both"/>
      </w:pPr>
      <w:r>
        <w:t xml:space="preserve">осуществляет мониторинг эффективности и результативности системы наставничества, формирует итоговый аналитический отчет по внедрению системы наставничества; </w:t>
      </w:r>
    </w:p>
    <w:p w14:paraId="19EE9083" w14:textId="77777777" w:rsidR="00455336" w:rsidRDefault="00455336" w:rsidP="00455336">
      <w:pPr>
        <w:pStyle w:val="10"/>
        <w:tabs>
          <w:tab w:val="left" w:pos="1259"/>
        </w:tabs>
        <w:jc w:val="both"/>
      </w:pPr>
      <w:r>
        <w:t>инициирует публичные мероприятия по популяризации системы наставничества педагогических работников и др.</w:t>
      </w:r>
    </w:p>
    <w:p w14:paraId="702AA92F" w14:textId="77777777" w:rsidR="00C12ADC" w:rsidRDefault="00C12ADC" w:rsidP="00C12ADC">
      <w:pPr>
        <w:pStyle w:val="10"/>
        <w:shd w:val="clear" w:color="auto" w:fill="auto"/>
        <w:tabs>
          <w:tab w:val="left" w:pos="1259"/>
        </w:tabs>
        <w:ind w:firstLine="0"/>
        <w:jc w:val="both"/>
      </w:pPr>
      <w:r>
        <w:t>3.</w:t>
      </w:r>
      <w:r w:rsidR="00CA4479">
        <w:t>3</w:t>
      </w:r>
      <w:r>
        <w:t>. Наставник назначается приказом директора техникума</w:t>
      </w:r>
      <w:r w:rsidR="00FD5999">
        <w:t xml:space="preserve"> с</w:t>
      </w:r>
      <w:r>
        <w:t xml:space="preserve"> его письменного согласия.</w:t>
      </w:r>
    </w:p>
    <w:p w14:paraId="2FA967BC" w14:textId="77777777" w:rsidR="00C12ADC" w:rsidRDefault="00C12ADC" w:rsidP="00C12ADC">
      <w:pPr>
        <w:pStyle w:val="10"/>
        <w:shd w:val="clear" w:color="auto" w:fill="auto"/>
        <w:tabs>
          <w:tab w:val="left" w:pos="1264"/>
        </w:tabs>
        <w:ind w:firstLine="0"/>
        <w:jc w:val="both"/>
      </w:pPr>
      <w:r>
        <w:t>3.</w:t>
      </w:r>
      <w:r w:rsidR="00CA4479">
        <w:t>4</w:t>
      </w:r>
      <w:r>
        <w:t>. Реализация наставничества осуществляется техникумом с учетом Методических рекомендаций и предусматривает:</w:t>
      </w:r>
    </w:p>
    <w:p w14:paraId="10FD7449" w14:textId="77777777" w:rsidR="00C12ADC" w:rsidRDefault="00C12ADC" w:rsidP="00C12ADC">
      <w:pPr>
        <w:pStyle w:val="10"/>
        <w:shd w:val="clear" w:color="auto" w:fill="auto"/>
        <w:ind w:firstLine="720"/>
        <w:jc w:val="both"/>
      </w:pPr>
      <w:r>
        <w:t>разработку, утверждение локальных нормативных актов, регламенти</w:t>
      </w:r>
      <w:r>
        <w:softHyphen/>
        <w:t>рующих реализацию наставничества в техникуме;</w:t>
      </w:r>
    </w:p>
    <w:p w14:paraId="6662D7F4" w14:textId="77777777" w:rsidR="00C12ADC" w:rsidRDefault="00C12ADC" w:rsidP="00C12ADC">
      <w:pPr>
        <w:pStyle w:val="10"/>
        <w:shd w:val="clear" w:color="auto" w:fill="auto"/>
        <w:ind w:firstLine="720"/>
        <w:jc w:val="both"/>
      </w:pPr>
      <w:r>
        <w:t>взаимодействие техникума в вопросах реализации наставничества с организациями, заинтересованными в наставничестве для педагогических работников техникума и способными осуществлять необходимую в устранении профессиональных затруднений наставляемого методическую поддержку;</w:t>
      </w:r>
    </w:p>
    <w:p w14:paraId="790397C2" w14:textId="77777777" w:rsidR="00C12ADC" w:rsidRDefault="00C12ADC" w:rsidP="00C12ADC">
      <w:pPr>
        <w:pStyle w:val="10"/>
        <w:shd w:val="clear" w:color="auto" w:fill="auto"/>
        <w:ind w:firstLine="720"/>
        <w:jc w:val="both"/>
      </w:pPr>
      <w:r>
        <w:t>осуществление технику</w:t>
      </w:r>
      <w:r w:rsidR="00FD5999">
        <w:t>мом организационно-</w:t>
      </w:r>
      <w:r>
        <w:t>методического, информационно-методического, материально-технического обеспечения наставничества;</w:t>
      </w:r>
    </w:p>
    <w:p w14:paraId="19E1F1CD" w14:textId="77777777" w:rsidR="00FD5999" w:rsidRDefault="00C12ADC" w:rsidP="00C12ADC">
      <w:pPr>
        <w:pStyle w:val="10"/>
        <w:shd w:val="clear" w:color="auto" w:fill="auto"/>
        <w:ind w:firstLine="720"/>
        <w:jc w:val="both"/>
      </w:pPr>
      <w:r>
        <w:t>осуществление техникумом оценки эффективности и результативности реализации персонализированной программы наставниче</w:t>
      </w:r>
      <w:r>
        <w:softHyphen/>
        <w:t>ства, оценки результативности внедрения (применения) наставничества техникуме;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FD5999" w:rsidRPr="00750810" w14:paraId="2A9D60BC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16EC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038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79A2DEEE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784F4173" w14:textId="77777777" w:rsidR="00FD5999" w:rsidRPr="00750810" w:rsidRDefault="00FD5999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138ED5B0" w14:textId="77777777" w:rsidR="00FD5999" w:rsidRPr="00FD5999" w:rsidRDefault="00FD5999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6C9E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7D5BE5A0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3179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15C7BCA9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D5999" w:rsidRPr="00750810" w14:paraId="34BE12C3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CEC1" w14:textId="77777777" w:rsidR="00FD5999" w:rsidRPr="00750810" w:rsidRDefault="00FD5999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C6BC" w14:textId="77777777" w:rsidR="00FD5999" w:rsidRPr="00750810" w:rsidRDefault="00FD5999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079E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7AE29EEC" w14:textId="77777777" w:rsidR="00C12ADC" w:rsidRDefault="00C12ADC" w:rsidP="00C12ADC">
      <w:pPr>
        <w:pStyle w:val="10"/>
        <w:shd w:val="clear" w:color="auto" w:fill="auto"/>
        <w:ind w:firstLine="720"/>
        <w:jc w:val="both"/>
      </w:pPr>
    </w:p>
    <w:p w14:paraId="62F7CD00" w14:textId="77777777" w:rsidR="00C12ADC" w:rsidRDefault="00C12ADC" w:rsidP="00C12ADC">
      <w:pPr>
        <w:pStyle w:val="10"/>
        <w:shd w:val="clear" w:color="auto" w:fill="auto"/>
        <w:ind w:firstLine="720"/>
        <w:jc w:val="both"/>
      </w:pPr>
      <w:r>
        <w:t>создание техникумом условий по координации и мо</w:t>
      </w:r>
      <w:r>
        <w:softHyphen/>
        <w:t>ниторингу реализации наставничества.</w:t>
      </w:r>
    </w:p>
    <w:p w14:paraId="57807036" w14:textId="77777777" w:rsidR="00C12ADC" w:rsidRDefault="00C12ADC" w:rsidP="00C12ADC">
      <w:pPr>
        <w:pStyle w:val="10"/>
        <w:shd w:val="clear" w:color="auto" w:fill="auto"/>
        <w:tabs>
          <w:tab w:val="left" w:pos="1269"/>
        </w:tabs>
        <w:spacing w:after="300"/>
        <w:ind w:firstLine="0"/>
        <w:jc w:val="both"/>
      </w:pPr>
      <w:r>
        <w:t>3.5. Внедрение (применение) наставничества для педагогических ра</w:t>
      </w:r>
      <w:r>
        <w:softHyphen/>
        <w:t>ботников в техникуме предполагает подбор и формиро</w:t>
      </w:r>
      <w:r>
        <w:softHyphen/>
        <w:t>вание наставнических пар или групп с составлением персонализированных программ наставничества для конкретных пар или групп.</w:t>
      </w:r>
    </w:p>
    <w:p w14:paraId="755DA114" w14:textId="77777777" w:rsidR="00C12ADC" w:rsidRPr="008777C1" w:rsidRDefault="00C12ADC" w:rsidP="00FD5999">
      <w:pPr>
        <w:pStyle w:val="10"/>
        <w:numPr>
          <w:ilvl w:val="0"/>
          <w:numId w:val="9"/>
        </w:numPr>
        <w:shd w:val="clear" w:color="auto" w:fill="auto"/>
        <w:tabs>
          <w:tab w:val="left" w:pos="347"/>
        </w:tabs>
        <w:jc w:val="center"/>
        <w:rPr>
          <w:b/>
        </w:rPr>
      </w:pPr>
      <w:r w:rsidRPr="008777C1">
        <w:rPr>
          <w:b/>
        </w:rPr>
        <w:t>Формы и виды наставничества</w:t>
      </w:r>
    </w:p>
    <w:p w14:paraId="23F977D3" w14:textId="77777777" w:rsidR="00C12ADC" w:rsidRDefault="00C12ADC" w:rsidP="00FD5999">
      <w:pPr>
        <w:pStyle w:val="10"/>
        <w:shd w:val="clear" w:color="auto" w:fill="auto"/>
        <w:tabs>
          <w:tab w:val="left" w:pos="0"/>
        </w:tabs>
        <w:ind w:firstLine="0"/>
        <w:jc w:val="both"/>
      </w:pPr>
      <w:r>
        <w:t>4.1. В отношении педагогических работников в соответствии с Мето</w:t>
      </w:r>
      <w:r>
        <w:softHyphen/>
        <w:t>дическими рекомендациями реализуются:</w:t>
      </w:r>
    </w:p>
    <w:p w14:paraId="3476A15C" w14:textId="77777777" w:rsidR="00C12ADC" w:rsidRDefault="00C12ADC" w:rsidP="00FD5999">
      <w:pPr>
        <w:pStyle w:val="10"/>
        <w:shd w:val="clear" w:color="auto" w:fill="auto"/>
        <w:tabs>
          <w:tab w:val="left" w:pos="0"/>
        </w:tabs>
        <w:ind w:firstLine="0"/>
        <w:jc w:val="both"/>
      </w:pPr>
      <w:r>
        <w:t xml:space="preserve">различные </w:t>
      </w:r>
      <w:r w:rsidR="00FD5999">
        <w:t>формы наставничества: «педагог -</w:t>
      </w:r>
      <w:r>
        <w:t xml:space="preserve"> педагог», «</w:t>
      </w:r>
      <w:r w:rsidR="00FD5999">
        <w:t>директор техникума -</w:t>
      </w:r>
      <w:r>
        <w:t xml:space="preserve"> педагог», «работодатель - студент педагоги</w:t>
      </w:r>
      <w:r>
        <w:softHyphen/>
        <w:t>ческого вуза/колледжа», «педагог вуза/колледжа - молодой педа</w:t>
      </w:r>
      <w:r w:rsidR="00FD5999">
        <w:t>гог техникума</w:t>
      </w:r>
      <w:r>
        <w:t xml:space="preserve">», «социальный партнер - педагог </w:t>
      </w:r>
      <w:r w:rsidR="00FD5999">
        <w:t>тхникума</w:t>
      </w:r>
      <w:r>
        <w:t>»;</w:t>
      </w:r>
    </w:p>
    <w:p w14:paraId="461919BE" w14:textId="77777777" w:rsidR="00C12ADC" w:rsidRDefault="00C12ADC" w:rsidP="00C12ADC">
      <w:pPr>
        <w:pStyle w:val="10"/>
        <w:shd w:val="clear" w:color="auto" w:fill="auto"/>
        <w:ind w:firstLine="740"/>
        <w:jc w:val="both"/>
      </w:pPr>
      <w:r>
        <w:t>различные виды наставничества: виртуальное (дистанционное) настав</w:t>
      </w:r>
      <w:r>
        <w:softHyphen/>
        <w:t>ничество, наставничество в группе, краткосрочное или целеполагающее наставничество, реверсивное наставничество, ситуационное наставничество, скоростное консультационное наставничество, традиционное наставничество («один на один»).</w:t>
      </w:r>
    </w:p>
    <w:p w14:paraId="4BFD6743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47584">
        <w:rPr>
          <w:rFonts w:ascii="Times New Roman" w:hAnsi="Times New Roman" w:cs="Times New Roman"/>
          <w:i/>
          <w:sz w:val="28"/>
          <w:szCs w:val="28"/>
        </w:rPr>
        <w:t>Виртуальное (дистанционное) наставничество</w:t>
      </w:r>
      <w:r w:rsidRPr="00847584">
        <w:rPr>
          <w:rFonts w:ascii="Times New Roman" w:hAnsi="Times New Roman" w:cs="Times New Roman"/>
          <w:sz w:val="28"/>
          <w:szCs w:val="28"/>
        </w:rPr>
        <w:t xml:space="preserve"> – дистанционная форма организации наставничества с использованием информационно-коммуникационных  технологий, таких как видеоконференции, платформы для дистанционного  обучения, социальные сети и онлайн-сообщества, тематические интернет-порталы  и др. Обеспечивает постоянное профессиональное и творческое общение, обмен  опытом между наставником и наставляемым, позволяет дистанционно  сформировать пары «наставник – наставляемый», привлечь профессионалов  и сформировать банк данных</w:t>
      </w:r>
      <w:r>
        <w:t xml:space="preserve">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наставников, делает наставничество доступным для  широкого круга лиц. </w:t>
      </w:r>
    </w:p>
    <w:p w14:paraId="536F5BFE" w14:textId="77777777" w:rsidR="00847584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Наставничество в группе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форма наставничества, когда один наставник взаимодействует с группой наставляемых одновременно (от двух и более человек). </w:t>
      </w:r>
    </w:p>
    <w:p w14:paraId="7228F344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Краткосрочное или целеполагающее наставничество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14:paraId="2809694C" w14:textId="77777777" w:rsidR="00EA7BD5" w:rsidRPr="00F26565" w:rsidRDefault="00847584" w:rsidP="00FD59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Реверсивное наставничество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профессионал младшего возраста становится наставником опытного работника по вопросам новых тенденций,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EA7BD5" w:rsidRPr="00750810" w14:paraId="72F9E4CB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4A2D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515A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3520BB98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43C97E26" w14:textId="77777777" w:rsidR="00EA7BD5" w:rsidRPr="00750810" w:rsidRDefault="00EA7BD5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23F96008" w14:textId="77777777" w:rsidR="00EA7BD5" w:rsidRPr="00FD5999" w:rsidRDefault="00EA7BD5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FC9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7DC6E36E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E2C1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467AE040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A7BD5" w:rsidRPr="00750810" w14:paraId="154ECF49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F03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7C40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8E53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0B72E1CA" w14:textId="77777777" w:rsidR="00EA7BD5" w:rsidRDefault="00EA7BD5" w:rsidP="00EA7B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514CB3AF" w14:textId="77777777" w:rsidR="00CA4479" w:rsidRDefault="00847584" w:rsidP="00EA7B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технологий, а опытный педагог становится наставником молодого педагога в </w:t>
      </w:r>
    </w:p>
    <w:p w14:paraId="06962E59" w14:textId="77777777" w:rsidR="00847584" w:rsidRPr="00F26565" w:rsidRDefault="00847584" w:rsidP="00CA44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вопросах методики и организации учебно-воспитательного процесса. </w:t>
      </w:r>
    </w:p>
    <w:p w14:paraId="4A7CC3C7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Ситуационное наставничество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14:paraId="2F6F9305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Скоростное наставничество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14:paraId="6667E59B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Традиционная форма наставничества («один-на-один»)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14:paraId="3AE04D64" w14:textId="77777777" w:rsidR="00847584" w:rsidRPr="008E220A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Форма наставничества </w:t>
      </w:r>
      <w:r w:rsidRPr="0003069B">
        <w:rPr>
          <w:rFonts w:ascii="Times New Roman" w:eastAsia="Times" w:hAnsi="Times New Roman" w:cs="Times New Roman"/>
          <w:i/>
          <w:sz w:val="28"/>
          <w:szCs w:val="28"/>
          <w:lang w:eastAsia="ru-RU"/>
        </w:rPr>
        <w:t>«педагог – педагог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»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способ реализации целевой модели наставничества через организацию взаимодействия наставнической </w:t>
      </w:r>
      <w:r w:rsidRPr="008E220A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пары «педагог-профессионал – педагог, вовлеченный в различные формы поддержки и сопровождения». </w:t>
      </w:r>
    </w:p>
    <w:p w14:paraId="4A05C640" w14:textId="77777777" w:rsidR="00847584" w:rsidRPr="00EA7BD5" w:rsidRDefault="00EA7BD5" w:rsidP="00EA7B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          Форма наставничества «директор техникума</w:t>
      </w:r>
      <w:r w:rsidR="00847584"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 w:rsidR="00847584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>педагог</w:t>
      </w:r>
      <w:r w:rsidR="00847584"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» </w:t>
      </w:r>
      <w:r w:rsidR="00847584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способ реализации целевой модели наставничества через организацию взаимодействия наст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авнической пары «директор техникума</w:t>
      </w:r>
      <w:r w:rsidR="00847584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584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47584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педагог</w:t>
      </w:r>
      <w:r w:rsidR="00847584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», нацеленную на совершенствование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584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образовательного процесса и достижение желаемых результатов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директором техникума </w:t>
      </w:r>
      <w:r w:rsidR="00847584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14:paraId="5A9365AE" w14:textId="77777777" w:rsidR="00C12ADC" w:rsidRDefault="00C12ADC" w:rsidP="00C12ADC">
      <w:pPr>
        <w:pStyle w:val="10"/>
        <w:shd w:val="clear" w:color="auto" w:fill="auto"/>
        <w:spacing w:after="320"/>
        <w:ind w:firstLine="0"/>
        <w:jc w:val="both"/>
      </w:pPr>
      <w:r>
        <w:t>4.2. Применение форм и видов наставничества определяется в зависи</w:t>
      </w:r>
      <w:r>
        <w:softHyphen/>
        <w:t>мости от цели персонализированной программы наставничества, запроса наставляемого и имеющихся кадровых ресурсов.</w:t>
      </w:r>
    </w:p>
    <w:p w14:paraId="63B0BBA5" w14:textId="77777777" w:rsidR="00C12ADC" w:rsidRPr="008777C1" w:rsidRDefault="00C12ADC" w:rsidP="00CA4479">
      <w:pPr>
        <w:pStyle w:val="10"/>
        <w:numPr>
          <w:ilvl w:val="0"/>
          <w:numId w:val="9"/>
        </w:numPr>
        <w:shd w:val="clear" w:color="auto" w:fill="auto"/>
        <w:tabs>
          <w:tab w:val="left" w:pos="336"/>
        </w:tabs>
        <w:ind w:left="0" w:firstLine="0"/>
        <w:jc w:val="center"/>
        <w:rPr>
          <w:b/>
        </w:rPr>
      </w:pPr>
      <w:r w:rsidRPr="008777C1">
        <w:rPr>
          <w:b/>
        </w:rPr>
        <w:t>Мотивирование реализации наставничества</w:t>
      </w:r>
    </w:p>
    <w:p w14:paraId="0E1B9750" w14:textId="77777777" w:rsidR="00CA4479" w:rsidRDefault="00C12ADC" w:rsidP="00CA4479">
      <w:pPr>
        <w:pStyle w:val="10"/>
        <w:shd w:val="clear" w:color="auto" w:fill="auto"/>
        <w:ind w:firstLine="0"/>
        <w:jc w:val="both"/>
      </w:pPr>
      <w:r>
        <w:t>5.1. Мотивирование реализации наставничества включает в себя мате</w:t>
      </w:r>
      <w:r>
        <w:softHyphen/>
        <w:t>риальные и нематериальные способы стимулирования.</w:t>
      </w:r>
    </w:p>
    <w:p w14:paraId="5388A0E4" w14:textId="77777777" w:rsidR="00EA7BD5" w:rsidRPr="00B13057" w:rsidRDefault="00B13057" w:rsidP="00455336">
      <w:pPr>
        <w:pStyle w:val="10"/>
        <w:shd w:val="clear" w:color="auto" w:fill="auto"/>
        <w:tabs>
          <w:tab w:val="left" w:pos="1464"/>
        </w:tabs>
        <w:ind w:firstLine="0"/>
        <w:jc w:val="both"/>
      </w:pPr>
      <w:r>
        <w:t xml:space="preserve">5.2. </w:t>
      </w:r>
      <w:r w:rsidR="00C12ADC">
        <w:t xml:space="preserve">Материальные способы стимулирования - </w:t>
      </w:r>
      <w:r w:rsidRPr="00B13057">
        <w:t xml:space="preserve">включает в себя закрепление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EA7BD5" w:rsidRPr="00750810" w14:paraId="66CB3B98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39F3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110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4B8F0F15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4A428486" w14:textId="77777777" w:rsidR="00EA7BD5" w:rsidRPr="00750810" w:rsidRDefault="00EA7BD5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74E2F818" w14:textId="77777777" w:rsidR="00EA7BD5" w:rsidRPr="00FD5999" w:rsidRDefault="00EA7BD5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4BE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46A6B8F6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A57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3351DE55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A7BD5" w:rsidRPr="00750810" w14:paraId="21424A62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1275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CFD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7828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072C5FC1" w14:textId="77777777" w:rsidR="00EA7BD5" w:rsidRDefault="00EA7BD5" w:rsidP="00455336">
      <w:pPr>
        <w:pStyle w:val="10"/>
        <w:shd w:val="clear" w:color="auto" w:fill="auto"/>
        <w:tabs>
          <w:tab w:val="left" w:pos="1464"/>
        </w:tabs>
        <w:ind w:firstLine="0"/>
        <w:jc w:val="both"/>
      </w:pPr>
    </w:p>
    <w:p w14:paraId="4C6233E6" w14:textId="77777777" w:rsidR="00C12ADC" w:rsidRDefault="00B13057" w:rsidP="00455336">
      <w:pPr>
        <w:pStyle w:val="10"/>
        <w:shd w:val="clear" w:color="auto" w:fill="auto"/>
        <w:tabs>
          <w:tab w:val="left" w:pos="1464"/>
        </w:tabs>
        <w:ind w:firstLine="0"/>
        <w:jc w:val="both"/>
      </w:pPr>
      <w:r w:rsidRPr="00B13057">
        <w:t>размера выплат компенсационного характера, установленные работнику за реализацию наставнической деятельности в размере 15% от должностного оклада</w:t>
      </w:r>
      <w:r w:rsidR="00C12ADC" w:rsidRPr="00B13057">
        <w:t>.</w:t>
      </w:r>
    </w:p>
    <w:p w14:paraId="6E6DCEA7" w14:textId="77777777" w:rsidR="00B13057" w:rsidRDefault="00B13057" w:rsidP="00455336">
      <w:pPr>
        <w:pStyle w:val="10"/>
        <w:tabs>
          <w:tab w:val="left" w:pos="1464"/>
        </w:tabs>
        <w:ind w:firstLine="0"/>
        <w:jc w:val="both"/>
      </w:pPr>
      <w:r>
        <w:t xml:space="preserve">5.3. </w:t>
      </w:r>
      <w:r w:rsidR="00C12ADC">
        <w:t xml:space="preserve">Нематериальные способы стимулирования </w:t>
      </w:r>
      <w:r>
        <w:t>включают в себя комплекс мероприятий, направленных в том числе на повышение общественного статуса наставников, публичное признание их деятельности и заслуг, которые не требуют прямого использования денежных и иных материальных ресурсов.</w:t>
      </w:r>
    </w:p>
    <w:p w14:paraId="059DBD2E" w14:textId="77777777" w:rsidR="00B13057" w:rsidRDefault="00EA7BD5" w:rsidP="00455336">
      <w:pPr>
        <w:pStyle w:val="10"/>
        <w:tabs>
          <w:tab w:val="left" w:pos="1464"/>
        </w:tabs>
        <w:jc w:val="both"/>
      </w:pPr>
      <w:r>
        <w:t>Настоящим П</w:t>
      </w:r>
      <w:r w:rsidR="00B13057">
        <w:t>оложением установлены следующие меры нематериального стимулирования наставников в техникуме:</w:t>
      </w:r>
    </w:p>
    <w:p w14:paraId="0F6F3F64" w14:textId="77777777" w:rsidR="00B13057" w:rsidRDefault="00B13057" w:rsidP="00455336">
      <w:pPr>
        <w:pStyle w:val="10"/>
        <w:tabs>
          <w:tab w:val="left" w:pos="1464"/>
        </w:tabs>
        <w:jc w:val="both"/>
      </w:pPr>
      <w:r>
        <w:t>‒ наставники могут быть рекомендованы для включения в резерв управленческих кадров</w:t>
      </w:r>
      <w:r w:rsidR="00EA7BD5">
        <w:t xml:space="preserve"> техникума</w:t>
      </w:r>
      <w:r>
        <w:t xml:space="preserve">, органов местного самоуправления, органов государственной власти различных уровней; </w:t>
      </w:r>
    </w:p>
    <w:p w14:paraId="39DFA337" w14:textId="77777777" w:rsidR="00B13057" w:rsidRDefault="00B13057" w:rsidP="00455336">
      <w:pPr>
        <w:pStyle w:val="10"/>
        <w:tabs>
          <w:tab w:val="left" w:pos="1464"/>
        </w:tabs>
        <w:jc w:val="both"/>
      </w:pPr>
      <w:r>
        <w:t>‒ наставническая деятельность может быть учтена при проведении аттестации;</w:t>
      </w:r>
    </w:p>
    <w:p w14:paraId="53853E2F" w14:textId="77777777" w:rsidR="00B13057" w:rsidRDefault="00B13057" w:rsidP="00455336">
      <w:pPr>
        <w:pStyle w:val="10"/>
        <w:tabs>
          <w:tab w:val="left" w:pos="1464"/>
        </w:tabs>
        <w:jc w:val="both"/>
      </w:pPr>
      <w:r>
        <w:t xml:space="preserve">‒ наставническая деятельность учитывается при выдвижении на профессиональные конкурсы педагогических работников, в том числе в качестве членов жюри; </w:t>
      </w:r>
    </w:p>
    <w:p w14:paraId="39AF7CAC" w14:textId="77777777" w:rsidR="00B13057" w:rsidRDefault="00B13057" w:rsidP="00455336">
      <w:pPr>
        <w:pStyle w:val="10"/>
        <w:tabs>
          <w:tab w:val="left" w:pos="1464"/>
        </w:tabs>
        <w:jc w:val="both"/>
      </w:pPr>
      <w:r>
        <w:t>‒ наставническая деятельность учитывается при представлении к награждению ведомственными наградами;</w:t>
      </w:r>
    </w:p>
    <w:p w14:paraId="1C4EA608" w14:textId="77777777" w:rsidR="00B13057" w:rsidRDefault="00B13057" w:rsidP="00455336">
      <w:pPr>
        <w:pStyle w:val="10"/>
        <w:tabs>
          <w:tab w:val="left" w:pos="1464"/>
        </w:tabs>
        <w:jc w:val="both"/>
      </w:pPr>
      <w:r>
        <w:t>‒ лучшие наставники молодежи из числа преподавателей и других работников техникума могут быть рекомендованы к награждению</w:t>
      </w:r>
      <w:r w:rsidR="00EA7BD5">
        <w:t>;</w:t>
      </w:r>
      <w:r>
        <w:t xml:space="preserve"> </w:t>
      </w:r>
    </w:p>
    <w:p w14:paraId="104448B1" w14:textId="77777777" w:rsidR="00455336" w:rsidRDefault="00B13057" w:rsidP="00455336">
      <w:pPr>
        <w:pStyle w:val="10"/>
        <w:shd w:val="clear" w:color="auto" w:fill="auto"/>
        <w:tabs>
          <w:tab w:val="left" w:pos="1464"/>
        </w:tabs>
        <w:ind w:firstLine="0"/>
        <w:jc w:val="both"/>
      </w:pPr>
      <w:r>
        <w:t xml:space="preserve">‒ наставническая деятельность может быть учтена при проведении конкурсов профессионального мастерства регионального и муниципального уровней, а также в рамках реализации программ поддержки педагогических работников в Алтайском крае. </w:t>
      </w:r>
    </w:p>
    <w:p w14:paraId="26A5623A" w14:textId="77777777" w:rsidR="00847584" w:rsidRDefault="00847584" w:rsidP="00455336">
      <w:pPr>
        <w:pStyle w:val="10"/>
        <w:shd w:val="clear" w:color="auto" w:fill="auto"/>
        <w:tabs>
          <w:tab w:val="left" w:pos="1464"/>
        </w:tabs>
        <w:ind w:firstLine="0"/>
        <w:jc w:val="both"/>
      </w:pPr>
    </w:p>
    <w:p w14:paraId="31B62031" w14:textId="77777777" w:rsidR="00847584" w:rsidRPr="00847584" w:rsidRDefault="00847584" w:rsidP="00847584">
      <w:pPr>
        <w:pStyle w:val="a3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  <w:lang w:eastAsia="ru-RU"/>
        </w:rPr>
      </w:pPr>
      <w:r w:rsidRPr="00847584">
        <w:rPr>
          <w:rFonts w:ascii="Times New Roman" w:eastAsia="Times" w:hAnsi="Times New Roman" w:cs="Times New Roman"/>
          <w:b/>
          <w:color w:val="000000"/>
          <w:sz w:val="28"/>
          <w:szCs w:val="28"/>
          <w:lang w:eastAsia="ru-RU"/>
        </w:rPr>
        <w:t>Разработка образовательных маршрутов</w:t>
      </w:r>
    </w:p>
    <w:p w14:paraId="32FDB877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Алгоритм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разработки индивидуального образовательного маршрута как образовательной технологии предусматривает следующие позиции: </w:t>
      </w:r>
    </w:p>
    <w:p w14:paraId="4A9A7DB4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самоопределение (саморефлексия) педагога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описание идеального, желаемого образа самого себя как состоявшегося профессионала в целях предотвращения «слепого» копирования чужого опыта; </w:t>
      </w:r>
    </w:p>
    <w:p w14:paraId="23D53F61" w14:textId="77777777" w:rsidR="00EA7BD5" w:rsidRPr="00F26565" w:rsidRDefault="00847584" w:rsidP="00EA7B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диагностика (самодиагностика) достижений, достоинств и личностных ресурсов педагога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EA7BD5" w:rsidRPr="00750810" w14:paraId="474F3455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2FAC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C59C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138BA946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6FE98D5C" w14:textId="77777777" w:rsidR="00EA7BD5" w:rsidRPr="00750810" w:rsidRDefault="00EA7BD5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6DE105B2" w14:textId="77777777" w:rsidR="00EA7BD5" w:rsidRPr="00FD5999" w:rsidRDefault="00EA7BD5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07E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7916B216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00FB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7F219B49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A7BD5" w:rsidRPr="00750810" w14:paraId="7A1733D9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819D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2A9F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CD48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672D03DD" w14:textId="77777777" w:rsidR="00EA7BD5" w:rsidRDefault="00EA7BD5" w:rsidP="00EA7B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44FA3530" w14:textId="77777777" w:rsidR="00847584" w:rsidRPr="00F26565" w:rsidRDefault="00847584" w:rsidP="00EA7B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компетенции, цифровизация образования, внеурочная и воспитательная деятельность, здоровьесбережение обучающихся;</w:t>
      </w:r>
    </w:p>
    <w:p w14:paraId="4DD74E99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диагностика (самодиагностика) профессиональных затруднений и дефицитов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 компетенции, цифровизация образования, внеурочная и воспитательная деятельность, здоровьесбережение обучающихся);</w:t>
      </w:r>
    </w:p>
    <w:p w14:paraId="57EF2D74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right="65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>составление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разработку персонализированн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ой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ы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наставнической деятельности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дорожной карты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индивидуального образовательного маршрута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)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, включающей: </w:t>
      </w:r>
    </w:p>
    <w:p w14:paraId="0DAFAE3C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а) график обучения по программам дополнительного профессионального образования; </w:t>
      </w:r>
    </w:p>
    <w:p w14:paraId="27BBE746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б) осуществление инновационных для данного педагога пробно-поисковых действий, реализуемых в совместной с обучающимися педагогической деятельности; </w:t>
      </w:r>
    </w:p>
    <w:p w14:paraId="6EA43A19" w14:textId="77777777" w:rsidR="00847584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в) 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 </w:t>
      </w:r>
    </w:p>
    <w:p w14:paraId="2D55D0D6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г) комплекс и последовательность конкретных мер и мероприятий в целях достижения желаемого результата; </w:t>
      </w:r>
    </w:p>
    <w:p w14:paraId="5039700B" w14:textId="77777777" w:rsidR="00847584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реализация дорожной карты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(фиксируются достижения педагога по </w:t>
      </w:r>
    </w:p>
    <w:p w14:paraId="468C28B8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результатам; </w:t>
      </w:r>
    </w:p>
    <w:p w14:paraId="0A02E2B4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корректировка дорожной карты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(параллельно с ее реализацией) –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образовательной организации. </w:t>
      </w:r>
    </w:p>
    <w:p w14:paraId="2BBFCE49" w14:textId="77777777" w:rsidR="00CA4479" w:rsidRDefault="00847584" w:rsidP="00EA7B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рефлексивный анализ эффективности индивидуального образовательного маршрута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(самооценка как способ обучения, рефлексия </w:t>
      </w:r>
    </w:p>
    <w:p w14:paraId="78599784" w14:textId="77777777" w:rsidR="00EA7BD5" w:rsidRPr="00F26565" w:rsidRDefault="00847584" w:rsidP="00CA44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процесса достижения и достигнутых результатов по каждому из дефицитов, рефлексия степени приближения к желаемому образу педагога профессионала).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EA7BD5" w:rsidRPr="00750810" w14:paraId="35925DD9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8A5B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9203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2BDC4579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3C61F844" w14:textId="77777777" w:rsidR="00EA7BD5" w:rsidRPr="00750810" w:rsidRDefault="00EA7BD5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157E2338" w14:textId="77777777" w:rsidR="00EA7BD5" w:rsidRPr="00FD5999" w:rsidRDefault="00EA7BD5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DF02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328D0407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223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46BC0180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A7BD5" w:rsidRPr="00750810" w14:paraId="2B2AEAD4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1936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FC1E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DA07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287F87E8" w14:textId="77777777" w:rsidR="00455336" w:rsidRDefault="00455336" w:rsidP="00455336">
      <w:pPr>
        <w:pStyle w:val="10"/>
        <w:shd w:val="clear" w:color="auto" w:fill="auto"/>
        <w:tabs>
          <w:tab w:val="left" w:pos="1464"/>
        </w:tabs>
        <w:ind w:firstLine="0"/>
        <w:jc w:val="both"/>
      </w:pPr>
    </w:p>
    <w:p w14:paraId="3F8D8E4C" w14:textId="77777777" w:rsidR="00C12ADC" w:rsidRPr="008777C1" w:rsidRDefault="00C12ADC" w:rsidP="00455336">
      <w:pPr>
        <w:pStyle w:val="10"/>
        <w:numPr>
          <w:ilvl w:val="0"/>
          <w:numId w:val="9"/>
        </w:numPr>
        <w:shd w:val="clear" w:color="auto" w:fill="auto"/>
        <w:tabs>
          <w:tab w:val="left" w:pos="1464"/>
        </w:tabs>
        <w:jc w:val="both"/>
        <w:rPr>
          <w:b/>
        </w:rPr>
      </w:pPr>
      <w:r w:rsidRPr="008777C1">
        <w:rPr>
          <w:b/>
        </w:rPr>
        <w:t>Завершение персонализированной программы наставничества</w:t>
      </w:r>
    </w:p>
    <w:p w14:paraId="3498CA3C" w14:textId="77777777" w:rsidR="00C12ADC" w:rsidRDefault="00847584" w:rsidP="00455336">
      <w:pPr>
        <w:pStyle w:val="10"/>
        <w:shd w:val="clear" w:color="auto" w:fill="auto"/>
        <w:ind w:left="-142" w:firstLine="0"/>
        <w:jc w:val="both"/>
      </w:pPr>
      <w:r>
        <w:t>7</w:t>
      </w:r>
      <w:r w:rsidR="00455336">
        <w:t xml:space="preserve">.1. </w:t>
      </w:r>
      <w:r w:rsidR="00C12ADC">
        <w:t>Завершение персонализированной программы наставничества про</w:t>
      </w:r>
      <w:r w:rsidR="00C12ADC">
        <w:softHyphen/>
        <w:t>исходит в следующих случаях:</w:t>
      </w:r>
    </w:p>
    <w:p w14:paraId="6493245B" w14:textId="77777777" w:rsidR="00C12ADC" w:rsidRDefault="00C12ADC" w:rsidP="00C12ADC">
      <w:pPr>
        <w:pStyle w:val="10"/>
        <w:shd w:val="clear" w:color="auto" w:fill="auto"/>
        <w:ind w:firstLine="740"/>
        <w:jc w:val="both"/>
      </w:pPr>
      <w:r>
        <w:t>персонализированная программа наставничества реализована в полном объеме по результатам оценки эффективности ее реализации;</w:t>
      </w:r>
    </w:p>
    <w:p w14:paraId="7BE6989D" w14:textId="77777777" w:rsidR="00C12ADC" w:rsidRDefault="00C12ADC" w:rsidP="00C12ADC">
      <w:pPr>
        <w:pStyle w:val="10"/>
        <w:shd w:val="clear" w:color="auto" w:fill="auto"/>
        <w:ind w:firstLine="740"/>
        <w:jc w:val="both"/>
      </w:pPr>
      <w:r>
        <w:t>реализация персонализированной программы наставничества заверше</w:t>
      </w:r>
      <w:r>
        <w:softHyphen/>
        <w:t>на по инициативе наставника и (или) наставляемого;</w:t>
      </w:r>
    </w:p>
    <w:p w14:paraId="5879ABE8" w14:textId="77777777" w:rsidR="00C12ADC" w:rsidRDefault="00C12ADC" w:rsidP="00C12ADC">
      <w:pPr>
        <w:pStyle w:val="10"/>
        <w:shd w:val="clear" w:color="auto" w:fill="auto"/>
        <w:spacing w:after="320"/>
        <w:ind w:firstLine="740"/>
        <w:jc w:val="both"/>
      </w:pPr>
      <w:r>
        <w:t>в иных случаях, предусмотренных Методическими рекомендациями для образовательных организаций.</w:t>
      </w:r>
    </w:p>
    <w:p w14:paraId="4EC4BA46" w14:textId="77777777" w:rsidR="00C12ADC" w:rsidRPr="008777C1" w:rsidRDefault="00C12ADC" w:rsidP="00EA7BD5">
      <w:pPr>
        <w:pStyle w:val="10"/>
        <w:numPr>
          <w:ilvl w:val="0"/>
          <w:numId w:val="9"/>
        </w:numPr>
        <w:shd w:val="clear" w:color="auto" w:fill="auto"/>
        <w:tabs>
          <w:tab w:val="left" w:pos="336"/>
        </w:tabs>
        <w:ind w:left="0" w:firstLine="0"/>
        <w:jc w:val="center"/>
        <w:rPr>
          <w:b/>
        </w:rPr>
      </w:pPr>
      <w:r w:rsidRPr="008777C1">
        <w:rPr>
          <w:b/>
        </w:rPr>
        <w:t>Оценка эффективности и результативности реализации наставничества,</w:t>
      </w:r>
      <w:r w:rsidR="008777C1">
        <w:rPr>
          <w:b/>
        </w:rPr>
        <w:t xml:space="preserve"> </w:t>
      </w:r>
      <w:r w:rsidRPr="008777C1">
        <w:rPr>
          <w:b/>
        </w:rPr>
        <w:t>персонализированных программ наставничества</w:t>
      </w:r>
    </w:p>
    <w:p w14:paraId="6C2AE4D8" w14:textId="77777777" w:rsidR="00C12ADC" w:rsidRDefault="00847584" w:rsidP="00EA7BD5">
      <w:pPr>
        <w:pStyle w:val="10"/>
        <w:shd w:val="clear" w:color="auto" w:fill="auto"/>
        <w:tabs>
          <w:tab w:val="left" w:pos="1267"/>
        </w:tabs>
        <w:ind w:firstLine="0"/>
        <w:jc w:val="both"/>
      </w:pPr>
      <w:r>
        <w:t>8</w:t>
      </w:r>
      <w:r w:rsidR="00455336">
        <w:t>.1 Техникум</w:t>
      </w:r>
      <w:r w:rsidR="00EA7BD5">
        <w:t>ом</w:t>
      </w:r>
      <w:r w:rsidR="00C12ADC">
        <w:t xml:space="preserve"> в соответствии с Методическими рекомендациями для образовательных организаций проводится мониторинг работы «наставник - наставляемый», оценка эффективности и результатив</w:t>
      </w:r>
      <w:r w:rsidR="00C12ADC">
        <w:softHyphen/>
        <w:t>ности:</w:t>
      </w:r>
    </w:p>
    <w:p w14:paraId="449A355E" w14:textId="77777777" w:rsidR="00C12ADC" w:rsidRDefault="00C12ADC" w:rsidP="00C12ADC">
      <w:pPr>
        <w:pStyle w:val="10"/>
        <w:shd w:val="clear" w:color="auto" w:fill="auto"/>
        <w:spacing w:line="233" w:lineRule="auto"/>
        <w:ind w:firstLine="740"/>
        <w:jc w:val="both"/>
      </w:pPr>
      <w:r>
        <w:t>реализации персонализированной программы наставничества, в том числе посредством проведения мониторинга работы «наставник- наставляемый»;</w:t>
      </w:r>
    </w:p>
    <w:p w14:paraId="6AFE3D93" w14:textId="77777777" w:rsidR="00C12ADC" w:rsidRDefault="00C12ADC" w:rsidP="00C12ADC">
      <w:pPr>
        <w:pStyle w:val="10"/>
        <w:shd w:val="clear" w:color="auto" w:fill="auto"/>
        <w:spacing w:line="233" w:lineRule="auto"/>
        <w:ind w:firstLine="700"/>
        <w:jc w:val="both"/>
      </w:pPr>
      <w:r>
        <w:t>внедрения (применения) наставничества в образовательной организа</w:t>
      </w:r>
      <w:r>
        <w:softHyphen/>
        <w:t>ции.</w:t>
      </w:r>
    </w:p>
    <w:p w14:paraId="368D15DB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8.2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. Мониторинг процесса реализации персонализированной программы наставничества оценивает:  </w:t>
      </w:r>
    </w:p>
    <w:p w14:paraId="5D8C4A4C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результативность реализации персонализированной программы наставничества и сопутствующие риски;  </w:t>
      </w:r>
    </w:p>
    <w:p w14:paraId="6A0B3A58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эффективность реализации образовательных и культурных проектов совместно с наставляемым;  </w:t>
      </w:r>
    </w:p>
    <w:p w14:paraId="4BCA4205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процент обучающихся наставляемого, успешно прошедших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н</w:t>
      </w:r>
      <w:r w:rsidRPr="0098423E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езависим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ую</w:t>
      </w:r>
      <w:r w:rsidRPr="0098423E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оценк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у</w:t>
      </w:r>
      <w:r w:rsidRPr="0098423E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качества образования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2953A3EB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динамику успеваемости обучающихся; </w:t>
      </w:r>
    </w:p>
    <w:p w14:paraId="08C429A5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динамику участия обучающихся в олимпиадах; </w:t>
      </w:r>
    </w:p>
    <w:p w14:paraId="687E460D" w14:textId="77777777" w:rsidR="00C12ADC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социально-профессиональную активность наставляемого и др</w:t>
      </w:r>
      <w:r w:rsidR="00EA7BD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.</w:t>
      </w:r>
    </w:p>
    <w:p w14:paraId="4F5259E2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8.3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. Мониторинг влияния персонализированной программы наставничества на всех ее участников. </w:t>
      </w:r>
    </w:p>
    <w:p w14:paraId="254F01EE" w14:textId="77777777" w:rsidR="00D672CC" w:rsidRPr="00F26565" w:rsidRDefault="00EA7BD5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672CC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Результатом успешной реализации персонализированной программы наставничества может быть признано:  </w:t>
      </w:r>
    </w:p>
    <w:p w14:paraId="6309BE3B" w14:textId="77777777" w:rsidR="00D672CC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улучшение образовательных результатов и у наставляемого, и у наставника;  </w:t>
      </w:r>
    </w:p>
    <w:p w14:paraId="07D3D52C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повышение уровня мотивированности и осознанности наставляемых в вопросах саморазвития и профессионального самообразования;  </w:t>
      </w:r>
    </w:p>
    <w:p w14:paraId="64A5B680" w14:textId="77777777" w:rsidR="00EA7BD5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степень включенности наставляемого в инновационную деятельность;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EA7BD5" w:rsidRPr="00750810" w14:paraId="2C3BA00F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2B36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80DF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2359C514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45EA507B" w14:textId="77777777" w:rsidR="00EA7BD5" w:rsidRPr="00750810" w:rsidRDefault="00EA7BD5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491E4BB6" w14:textId="77777777" w:rsidR="00EA7BD5" w:rsidRPr="00FD5999" w:rsidRDefault="00EA7BD5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478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26F440C9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138C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7E08A1FF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A7BD5" w:rsidRPr="00750810" w14:paraId="7E3BD902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3300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286B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6B29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59012F1D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1D796273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качество и темпы адаптации молодого/менее опытного/сменившего место работы специалиста на новом месте работы; </w:t>
      </w:r>
    </w:p>
    <w:p w14:paraId="54C2935E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увеличение числа педагогов, планирующих стать наставниками и наставляемыми в ближайшем будущем.  </w:t>
      </w:r>
    </w:p>
    <w:p w14:paraId="479C62D3" w14:textId="77777777" w:rsidR="00D672CC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55882526" w14:textId="77777777" w:rsidR="00C12ADC" w:rsidRDefault="00C12ADC" w:rsidP="006773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6305FD3E" w14:textId="77777777" w:rsidR="00F26565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right="65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D11693" w14:textId="77777777" w:rsidR="00325FEA" w:rsidRDefault="00325FEA" w:rsidP="004553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right="65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2B5C0A8D" w14:textId="77777777" w:rsidR="00161325" w:rsidRDefault="00161325" w:rsidP="00325F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</w:p>
    <w:p w14:paraId="050D9486" w14:textId="77777777" w:rsidR="00325FEA" w:rsidRDefault="00325FEA" w:rsidP="00325F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</w:p>
    <w:p w14:paraId="75078F39" w14:textId="77777777" w:rsidR="003501B2" w:rsidRDefault="003501B2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3E0E86E7" w14:textId="77777777" w:rsidR="003501B2" w:rsidRPr="00F26565" w:rsidRDefault="003501B2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4E5A15DF" w14:textId="77777777" w:rsidR="003501B2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05F090" w14:textId="77777777" w:rsidR="00F26565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0BEABB61" w14:textId="77777777" w:rsidR="00E91055" w:rsidRDefault="00E91055" w:rsidP="00E910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47231D7A" w14:textId="77777777" w:rsidR="003501B2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92EB5BA" w14:textId="77777777" w:rsidR="003501B2" w:rsidRDefault="003501B2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7FFE6354" w14:textId="77777777" w:rsidR="00E91055" w:rsidRPr="00F26565" w:rsidRDefault="00E91055" w:rsidP="003501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5D3587A6" w14:textId="77777777" w:rsidR="003501B2" w:rsidRDefault="003501B2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69A1C823" w14:textId="77777777" w:rsidR="00F26565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7E87E8F0" w14:textId="77777777" w:rsidR="00CA4479" w:rsidRDefault="00CA4479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3F00338D" w14:textId="77777777" w:rsidR="00CA4479" w:rsidRDefault="00CA4479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05C68583" w14:textId="77777777" w:rsidR="00CA4479" w:rsidRDefault="00CA4479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2BFCAB89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174D8269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1390AF3E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309FA0BC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76E62383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75ED42E9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2A2CDB42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15E43B23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6FBD5E1E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4ED08BC6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318F13E8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58FB711D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412F4A77" w14:textId="77777777" w:rsidR="00CA4479" w:rsidRDefault="00CA4479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4E488468" w14:textId="77777777" w:rsidR="00CA4479" w:rsidRDefault="00CA4479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EA7BD5" w:rsidRPr="00750810" w14:paraId="38561B9E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6711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67C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4B632EAF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3702CF09" w14:textId="77777777" w:rsidR="00EA7BD5" w:rsidRPr="00750810" w:rsidRDefault="00EA7BD5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01CD4F7C" w14:textId="77777777" w:rsidR="00EA7BD5" w:rsidRPr="00FD5999" w:rsidRDefault="00EA7BD5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F8E7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084F79E2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93EA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604E566A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A7BD5" w:rsidRPr="00750810" w14:paraId="04D50832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4095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7935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15E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7BA81FDB" w14:textId="77777777" w:rsidR="00CA4479" w:rsidRDefault="00CA4479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7BDB0F83" w14:textId="77777777" w:rsidR="003501B2" w:rsidRPr="00F26565" w:rsidRDefault="00164DAC" w:rsidP="00EA7B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164DAC">
        <w:rPr>
          <w:rFonts w:ascii="Times New Roman" w:eastAsia="Times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7165E5" wp14:editId="405EF069">
            <wp:extent cx="5707526" cy="37716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2775" cy="378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F17A4" w14:textId="77777777" w:rsidR="00F26565" w:rsidRPr="00F26565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786ABC93" w14:textId="77777777" w:rsidR="00F26565" w:rsidRPr="00F26565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31D156FA" w14:textId="77777777" w:rsidR="0098528B" w:rsidRDefault="0098528B" w:rsidP="007508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028D29" w14:textId="77777777" w:rsidR="0098528B" w:rsidRDefault="0098528B" w:rsidP="007508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EE3DA7" w14:textId="77777777" w:rsidR="0098528B" w:rsidRDefault="0098528B" w:rsidP="007508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C00EC1" w14:textId="77777777" w:rsidR="0098528B" w:rsidRDefault="0098528B" w:rsidP="007508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02C8D8" w14:textId="77777777" w:rsidR="00DE7DBE" w:rsidRDefault="00DE7DBE" w:rsidP="007508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DFF24B" w14:textId="77777777" w:rsidR="00567872" w:rsidRDefault="00567872" w:rsidP="007508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5EE969" w14:textId="77777777" w:rsidR="00567872" w:rsidRDefault="00567872" w:rsidP="007508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2D2388" w14:textId="77777777" w:rsidR="00567872" w:rsidRDefault="00567872" w:rsidP="007508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B8EFB2" w14:textId="77777777" w:rsidR="00567872" w:rsidRDefault="00567872" w:rsidP="007508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D070F4" w14:textId="77777777" w:rsidR="00567872" w:rsidRDefault="00567872" w:rsidP="007508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8A330E" w14:textId="77777777" w:rsidR="00567872" w:rsidRDefault="00567872" w:rsidP="007508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D58803" w14:textId="77777777" w:rsidR="00567872" w:rsidRDefault="00567872" w:rsidP="007508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EA7BD5" w:rsidRPr="00750810" w14:paraId="1D5BA133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B276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0467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60FBAB59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31E95D8F" w14:textId="77777777" w:rsidR="00EA7BD5" w:rsidRPr="00750810" w:rsidRDefault="00EA7BD5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60B703D3" w14:textId="77777777" w:rsidR="00EA7BD5" w:rsidRPr="00FD5999" w:rsidRDefault="00EA7BD5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9D6D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60164E64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2C77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3118BEC7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A7BD5" w:rsidRPr="00750810" w14:paraId="281E4910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F140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0847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7871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2CE5C5A1" w14:textId="77777777" w:rsidR="005B63B6" w:rsidRDefault="005B63B6" w:rsidP="00EA7BD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DB6AAA" w14:textId="77777777" w:rsidR="00B62320" w:rsidRDefault="00B62320" w:rsidP="00B6232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</w:p>
    <w:p w14:paraId="4D979F93" w14:textId="77777777" w:rsidR="00B62320" w:rsidRPr="00B62320" w:rsidRDefault="00B62320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CD19D7F" w14:textId="77777777" w:rsidR="00B62320" w:rsidRPr="00B62320" w:rsidRDefault="00B62320" w:rsidP="00B62320">
      <w:pPr>
        <w:suppressAutoHyphens/>
        <w:spacing w:after="0" w:line="276" w:lineRule="auto"/>
        <w:jc w:val="center"/>
        <w:outlineLvl w:val="0"/>
        <w:rPr>
          <w:rFonts w:ascii="Times New Roman" w:eastAsia="Calibri" w:hAnsi="Times New Roman" w:cs="Calibri"/>
          <w:bCs/>
          <w:kern w:val="28"/>
          <w:sz w:val="24"/>
          <w:szCs w:val="24"/>
          <w:lang w:eastAsia="ar-SA"/>
        </w:rPr>
      </w:pPr>
      <w:r w:rsidRPr="00B62320">
        <w:rPr>
          <w:rFonts w:ascii="Times New Roman" w:eastAsia="Calibri" w:hAnsi="Times New Roman" w:cs="Calibri"/>
          <w:bCs/>
          <w:kern w:val="28"/>
          <w:sz w:val="24"/>
          <w:szCs w:val="24"/>
          <w:lang w:eastAsia="ar-SA"/>
        </w:rPr>
        <w:t xml:space="preserve">МИНИСТЕРСТВО ОБРАЗОВАНИЯ И НАУКИ АЛТАЙСКОГО КРАЯ </w:t>
      </w:r>
    </w:p>
    <w:p w14:paraId="2093FBD6" w14:textId="77777777" w:rsidR="00B62320" w:rsidRPr="00B62320" w:rsidRDefault="00B62320" w:rsidP="00B62320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62320">
        <w:rPr>
          <w:rFonts w:ascii="Times New Roman" w:eastAsia="Calibri" w:hAnsi="Times New Roman" w:cs="Calibri"/>
          <w:sz w:val="24"/>
          <w:szCs w:val="24"/>
          <w:lang w:eastAsia="ar-SA"/>
        </w:rPr>
        <w:t>КРАЕВОЕ ГОСУДАРСТВЕННОЕ БЮДЖЕТНОЕ</w:t>
      </w:r>
    </w:p>
    <w:p w14:paraId="68310D64" w14:textId="77777777" w:rsidR="00B62320" w:rsidRPr="00B62320" w:rsidRDefault="00B62320" w:rsidP="00B62320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62320">
        <w:rPr>
          <w:rFonts w:ascii="Times New Roman" w:eastAsia="Calibri" w:hAnsi="Times New Roman" w:cs="Calibri"/>
          <w:sz w:val="24"/>
          <w:szCs w:val="24"/>
          <w:lang w:eastAsia="ar-SA"/>
        </w:rPr>
        <w:t>ПРОФЕССИОНАЛЬНОЕ ОБРАЗОВАТЕЛЬНОЕ УЧРЕЖДЕНИЕ</w:t>
      </w:r>
    </w:p>
    <w:p w14:paraId="3CDBAE90" w14:textId="77777777" w:rsidR="00B62320" w:rsidRPr="00B62320" w:rsidRDefault="00B62320" w:rsidP="00B62320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62320">
        <w:rPr>
          <w:rFonts w:ascii="Times New Roman" w:eastAsia="Calibri" w:hAnsi="Times New Roman" w:cs="Calibri"/>
          <w:sz w:val="24"/>
          <w:szCs w:val="24"/>
          <w:lang w:eastAsia="ar-SA"/>
        </w:rPr>
        <w:t>«ЯРОВСКОЙ ПОЛИТЕХНИЧЕСКИЙ ТЕХНИКУМ»</w:t>
      </w:r>
    </w:p>
    <w:p w14:paraId="52C4A01B" w14:textId="77777777" w:rsidR="00B62320" w:rsidRPr="00B62320" w:rsidRDefault="00B62320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C3F04D2" w14:textId="77777777" w:rsidR="00B62320" w:rsidRPr="00B62320" w:rsidRDefault="00B62320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8A8E465" w14:textId="77777777" w:rsidR="00B62320" w:rsidRPr="00B62320" w:rsidRDefault="00B62320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24EFD6B" w14:textId="77777777" w:rsidR="00B62320" w:rsidRPr="00B62320" w:rsidRDefault="00B62320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B5C95C3" w14:textId="77777777" w:rsidR="00B62320" w:rsidRPr="00B62320" w:rsidRDefault="00B62320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9EA33E9" w14:textId="77777777" w:rsidR="00B62320" w:rsidRDefault="00B62320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8D6227F" w14:textId="77777777" w:rsidR="005B63B6" w:rsidRDefault="005B63B6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9F64C75" w14:textId="77777777" w:rsidR="005B63B6" w:rsidRDefault="005B63B6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8E01B0A" w14:textId="77777777" w:rsidR="005B63B6" w:rsidRDefault="005B63B6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87A361C" w14:textId="77777777" w:rsidR="005B63B6" w:rsidRDefault="005B63B6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37AA417" w14:textId="77777777" w:rsidR="005B63B6" w:rsidRPr="00B62320" w:rsidRDefault="005B63B6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2F5F0FB" w14:textId="77777777" w:rsidR="00B62320" w:rsidRPr="00B62320" w:rsidRDefault="00B62320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02A92F0" w14:textId="77777777" w:rsidR="00B62320" w:rsidRPr="00B62320" w:rsidRDefault="00B62320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C540583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ПЕРСОНАЛИЗИРОВАННАЯ ПРОГРАММА НАСТАВНИЧЕСТВА</w:t>
      </w:r>
    </w:p>
    <w:p w14:paraId="2E64440A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92F81E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45717D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1F930A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58BD2E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20">
        <w:rPr>
          <w:rFonts w:ascii="Times New Roman" w:hAnsi="Times New Roman" w:cs="Times New Roman"/>
          <w:sz w:val="24"/>
          <w:szCs w:val="24"/>
        </w:rPr>
        <w:t>Наставник __________________________</w:t>
      </w:r>
    </w:p>
    <w:p w14:paraId="2C5E3952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20">
        <w:rPr>
          <w:rFonts w:ascii="Times New Roman" w:hAnsi="Times New Roman" w:cs="Times New Roman"/>
          <w:sz w:val="24"/>
          <w:szCs w:val="24"/>
        </w:rPr>
        <w:t>Наставляемый _______________________</w:t>
      </w:r>
    </w:p>
    <w:p w14:paraId="35C9CDB1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20">
        <w:rPr>
          <w:rFonts w:ascii="Times New Roman" w:hAnsi="Times New Roman" w:cs="Times New Roman"/>
          <w:sz w:val="24"/>
          <w:szCs w:val="24"/>
        </w:rPr>
        <w:t>Форма наставничества_________________</w:t>
      </w:r>
    </w:p>
    <w:p w14:paraId="19E4BD0B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20">
        <w:rPr>
          <w:rFonts w:ascii="Times New Roman" w:hAnsi="Times New Roman" w:cs="Times New Roman"/>
          <w:sz w:val="24"/>
          <w:szCs w:val="24"/>
        </w:rPr>
        <w:t>Срок реализации ______________________</w:t>
      </w:r>
    </w:p>
    <w:p w14:paraId="77351C3E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B623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 3 мес до 1 года</w:t>
      </w:r>
      <w:r w:rsidRPr="00B62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4B898124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C1D6A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715575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E83D59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8662FC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04DDD" w14:textId="77777777" w:rsid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07FBD8" w14:textId="77777777" w:rsidR="005B63B6" w:rsidRDefault="005B63B6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537CE" w14:textId="77777777" w:rsidR="005B63B6" w:rsidRDefault="005B63B6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4AA55E" w14:textId="77777777" w:rsidR="005B63B6" w:rsidRDefault="005B63B6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6BE38" w14:textId="77777777" w:rsidR="005B63B6" w:rsidRPr="00B62320" w:rsidRDefault="005B63B6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C5796" w14:textId="77777777" w:rsidR="00B62320" w:rsidRPr="00B62320" w:rsidRDefault="00B62320" w:rsidP="00B62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2320">
        <w:rPr>
          <w:rFonts w:ascii="Times New Roman" w:hAnsi="Times New Roman" w:cs="Times New Roman"/>
          <w:sz w:val="24"/>
          <w:szCs w:val="24"/>
        </w:rPr>
        <w:t>Яровое</w:t>
      </w:r>
    </w:p>
    <w:p w14:paraId="11A90F41" w14:textId="77777777" w:rsidR="00B62320" w:rsidRPr="00B62320" w:rsidRDefault="00EA7BD5" w:rsidP="00B62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EA7BD5" w:rsidRPr="00750810" w14:paraId="32E10CCB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A89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4CE8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53C73087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1B9D997D" w14:textId="77777777" w:rsidR="00EA7BD5" w:rsidRPr="00750810" w:rsidRDefault="00EA7BD5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08162036" w14:textId="77777777" w:rsidR="00EA7BD5" w:rsidRPr="00FD5999" w:rsidRDefault="00EA7BD5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C40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19518BC7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13AD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153BD181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A7BD5" w:rsidRPr="00750810" w14:paraId="45BFAE09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93CB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E0F5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DEA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65847BEA" w14:textId="77777777" w:rsidR="00EA7BD5" w:rsidRDefault="00EA7BD5" w:rsidP="00B62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2A863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320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6352926A" w14:textId="77777777" w:rsidR="00B62320" w:rsidRPr="00B62320" w:rsidRDefault="00B62320" w:rsidP="00B62320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3765"/>
        <w:gridCol w:w="3358"/>
      </w:tblGrid>
      <w:tr w:rsidR="00B62320" w:rsidRPr="00B62320" w14:paraId="4412327D" w14:textId="77777777" w:rsidTr="00B62320"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7CC0A" w14:textId="77777777" w:rsidR="00B62320" w:rsidRPr="00B62320" w:rsidRDefault="00B62320" w:rsidP="00B6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20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B8C2E" w14:textId="77777777" w:rsidR="00B62320" w:rsidRPr="00B62320" w:rsidRDefault="00B62320" w:rsidP="00B6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  <w:tc>
          <w:tcPr>
            <w:tcW w:w="18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D6D98" w14:textId="77777777" w:rsidR="00B62320" w:rsidRPr="00B62320" w:rsidRDefault="00B62320" w:rsidP="00B6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B62320" w:rsidRPr="00B62320" w14:paraId="1C7CC5AE" w14:textId="77777777" w:rsidTr="00B62320"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7D030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A6EB1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25716A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320" w:rsidRPr="00B62320" w14:paraId="020E4648" w14:textId="77777777" w:rsidTr="00B62320"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85356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62141D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AA5867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320" w:rsidRPr="00B62320" w14:paraId="4306D979" w14:textId="77777777" w:rsidTr="00B62320"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AE9FB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0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F3A5F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CF268D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320" w:rsidRPr="00B62320" w14:paraId="695C2291" w14:textId="77777777" w:rsidTr="00B62320"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1C029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C5D07E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C4552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320" w:rsidRPr="00B62320" w14:paraId="7CFD4D35" w14:textId="77777777" w:rsidTr="00B62320"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71555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0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EA0CA3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F389E1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C87ED9B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5B316D2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Пояснительная записка</w:t>
      </w:r>
    </w:p>
    <w:p w14:paraId="627F4304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6941"/>
      </w:tblGrid>
      <w:tr w:rsidR="00B62320" w:rsidRPr="00B62320" w14:paraId="0F4BC0C4" w14:textId="77777777" w:rsidTr="00B62320">
        <w:tc>
          <w:tcPr>
            <w:tcW w:w="10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3ACA4B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 (профессиональные дефициты)</w:t>
            </w:r>
          </w:p>
        </w:tc>
        <w:tc>
          <w:tcPr>
            <w:tcW w:w="3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F70EB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320" w:rsidRPr="00B62320" w14:paraId="41E4B992" w14:textId="77777777" w:rsidTr="00B62320">
        <w:tc>
          <w:tcPr>
            <w:tcW w:w="10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EC710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14:paraId="6597A2ED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работы:</w:t>
            </w:r>
          </w:p>
        </w:tc>
        <w:tc>
          <w:tcPr>
            <w:tcW w:w="3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525071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320" w:rsidRPr="00B62320" w14:paraId="7A68A35E" w14:textId="77777777" w:rsidTr="00B62320">
        <w:tc>
          <w:tcPr>
            <w:tcW w:w="10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FEA8E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3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64598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320" w:rsidRPr="00B62320" w14:paraId="6B051C4E" w14:textId="77777777" w:rsidTr="00B62320">
        <w:tc>
          <w:tcPr>
            <w:tcW w:w="10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05479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деятельности:</w:t>
            </w:r>
          </w:p>
        </w:tc>
        <w:tc>
          <w:tcPr>
            <w:tcW w:w="3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55B3A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 Диагностика затруднений и выбор форм оказания помощи на основе анализа его потребностей.</w:t>
            </w:r>
          </w:p>
          <w:p w14:paraId="7549C5E4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2. Посещение уроков и взаимопосещение.</w:t>
            </w:r>
          </w:p>
          <w:p w14:paraId="2A39A58E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3. Планирование и анализ деятельности.</w:t>
            </w:r>
          </w:p>
          <w:p w14:paraId="0090F774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4. Помощь в повышении эффективности организации учебно-воспитательной работы.</w:t>
            </w:r>
          </w:p>
          <w:p w14:paraId="5471DFD3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5.Ознакомление с основными направлениями и формами активизации познавательной, научно-исследовательской деятельности обучающихся во внеучебное время (олимпиады, смотры, предметные недели, и др.).</w:t>
            </w:r>
          </w:p>
          <w:p w14:paraId="2FA494D2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6. Создание условий для совершенствования педагогического мастерства</w:t>
            </w:r>
          </w:p>
          <w:p w14:paraId="57EE0232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7. Демонстрация опыта успешной педагогической деятельности </w:t>
            </w:r>
          </w:p>
          <w:p w14:paraId="60D7240F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8. Организация мониторинга эффективности деятельности.</w:t>
            </w:r>
          </w:p>
          <w:p w14:paraId="388F42DE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8. курсы повышения квалификации и т.д.</w:t>
            </w:r>
          </w:p>
        </w:tc>
      </w:tr>
      <w:tr w:rsidR="00B62320" w:rsidRPr="00B62320" w14:paraId="27D72708" w14:textId="77777777" w:rsidTr="00B62320">
        <w:tc>
          <w:tcPr>
            <w:tcW w:w="10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BDE7D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результаты:</w:t>
            </w:r>
          </w:p>
        </w:tc>
        <w:tc>
          <w:tcPr>
            <w:tcW w:w="3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32884" w14:textId="77777777" w:rsidR="00B62320" w:rsidRPr="00B62320" w:rsidRDefault="00B62320" w:rsidP="00B62320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Успешная адаптации начинающего педагога в учреждении.</w:t>
            </w:r>
          </w:p>
          <w:p w14:paraId="1BA63841" w14:textId="77777777" w:rsidR="00B62320" w:rsidRPr="00B62320" w:rsidRDefault="00B62320" w:rsidP="00B62320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Активизации практических, индивидуальных, самостоятельных навыков преподавания.</w:t>
            </w:r>
          </w:p>
          <w:p w14:paraId="52C8E975" w14:textId="77777777" w:rsidR="00B62320" w:rsidRPr="00B62320" w:rsidRDefault="00B62320" w:rsidP="00B62320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Повышение профессиональной компетентности педагога в вопросах …………….. (например педагогики и психологии).</w:t>
            </w:r>
          </w:p>
          <w:p w14:paraId="00B1112A" w14:textId="77777777" w:rsidR="00B62320" w:rsidRPr="00B62320" w:rsidRDefault="00B62320" w:rsidP="00B62320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Обеспечение непрерывного совершенствования качества преподавания.</w:t>
            </w:r>
          </w:p>
          <w:p w14:paraId="23EC1BB3" w14:textId="77777777" w:rsidR="00B62320" w:rsidRPr="00B62320" w:rsidRDefault="00B62320" w:rsidP="00B62320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14:paraId="33EF78A6" w14:textId="77777777" w:rsidR="00B62320" w:rsidRPr="00B62320" w:rsidRDefault="00B62320" w:rsidP="00B62320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Использование в работе инновационных педагогических технологий.</w:t>
            </w:r>
          </w:p>
          <w:p w14:paraId="04F43663" w14:textId="77777777" w:rsidR="00B62320" w:rsidRPr="00B62320" w:rsidRDefault="00B62320" w:rsidP="00B62320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Участие в конкурсах, НПК, открытые уроки и т.д.</w:t>
            </w:r>
          </w:p>
        </w:tc>
      </w:tr>
    </w:tbl>
    <w:p w14:paraId="04011C70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9ACAB33" w14:textId="77777777" w:rsid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EA7BD5" w:rsidRPr="00750810" w14:paraId="0D75E107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8FB1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875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321F7492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7BC7C660" w14:textId="77777777" w:rsidR="00EA7BD5" w:rsidRPr="00750810" w:rsidRDefault="00EA7BD5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3A1239B3" w14:textId="77777777" w:rsidR="00EA7BD5" w:rsidRPr="00FD5999" w:rsidRDefault="00EA7BD5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665C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702FCB8F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1B9E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63AD612D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A7BD5" w:rsidRPr="00750810" w14:paraId="5B957722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8FAC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BA49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65A7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1008276D" w14:textId="77777777" w:rsidR="005B63B6" w:rsidRDefault="005B63B6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23DD2C6F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Мероприятия</w:t>
      </w:r>
    </w:p>
    <w:p w14:paraId="76FE5BC3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 планированию, организации и содержанию деятельности</w:t>
      </w:r>
    </w:p>
    <w:p w14:paraId="171345F2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индивидуальной работы с наставляемым </w:t>
      </w:r>
    </w:p>
    <w:p w14:paraId="596F235D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17AC8772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1862"/>
        <w:gridCol w:w="2152"/>
        <w:gridCol w:w="1117"/>
        <w:gridCol w:w="1205"/>
        <w:gridCol w:w="2096"/>
      </w:tblGrid>
      <w:tr w:rsidR="00B62320" w:rsidRPr="00B62320" w14:paraId="07B9D211" w14:textId="77777777" w:rsidTr="008777C1">
        <w:tc>
          <w:tcPr>
            <w:tcW w:w="479" w:type="pct"/>
          </w:tcPr>
          <w:p w14:paraId="50D4E007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1A34E8D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98" w:type="pct"/>
          </w:tcPr>
          <w:p w14:paraId="4109412D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наставнической деятельности</w:t>
            </w:r>
          </w:p>
        </w:tc>
        <w:tc>
          <w:tcPr>
            <w:tcW w:w="1154" w:type="pct"/>
          </w:tcPr>
          <w:p w14:paraId="1B163FE7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99" w:type="pct"/>
          </w:tcPr>
          <w:p w14:paraId="3F9E519E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14:paraId="37ADE5ED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14:paraId="255A9289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работы наставника</w:t>
            </w:r>
          </w:p>
        </w:tc>
        <w:tc>
          <w:tcPr>
            <w:tcW w:w="1124" w:type="pct"/>
          </w:tcPr>
          <w:p w14:paraId="1EB458A7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B62320" w:rsidRPr="00B62320" w14:paraId="385EADEC" w14:textId="77777777" w:rsidTr="008777C1">
        <w:tc>
          <w:tcPr>
            <w:tcW w:w="479" w:type="pct"/>
          </w:tcPr>
          <w:p w14:paraId="7EBC9004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</w:tcPr>
          <w:p w14:paraId="22EDF259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</w:tcPr>
          <w:p w14:paraId="1D7714C7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</w:tcPr>
          <w:p w14:paraId="7C64E4F7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14:paraId="45B0CD4B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14:paraId="2AC08FF0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320" w:rsidRPr="00B62320" w14:paraId="5BA426AA" w14:textId="77777777" w:rsidTr="008777C1">
        <w:tc>
          <w:tcPr>
            <w:tcW w:w="479" w:type="pct"/>
          </w:tcPr>
          <w:p w14:paraId="2343185E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</w:tcPr>
          <w:p w14:paraId="600A9B9F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</w:tcPr>
          <w:p w14:paraId="12011BED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</w:tcPr>
          <w:p w14:paraId="4F98FB8F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14:paraId="3AF77A16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14:paraId="43136F5D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320" w:rsidRPr="00B62320" w14:paraId="3D706A3A" w14:textId="77777777" w:rsidTr="008777C1">
        <w:tc>
          <w:tcPr>
            <w:tcW w:w="479" w:type="pct"/>
          </w:tcPr>
          <w:p w14:paraId="436C2678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</w:tcPr>
          <w:p w14:paraId="270C93D9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</w:tcPr>
          <w:p w14:paraId="2890C5E6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</w:tcPr>
          <w:p w14:paraId="5504C8C4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14:paraId="3396FA98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14:paraId="42186891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A80DF6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762C5681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1DFF7F49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DC2E710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9273EF4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наставнической деятельности:</w:t>
      </w:r>
    </w:p>
    <w:p w14:paraId="21A71772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Предметно – профессиональное содержание</w:t>
      </w:r>
    </w:p>
    <w:p w14:paraId="223B2D1C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 w:hint="eastAsia"/>
          <w:bCs/>
          <w:iCs/>
          <w:color w:val="000000"/>
          <w:sz w:val="21"/>
          <w:szCs w:val="21"/>
          <w:lang w:eastAsia="ru-RU"/>
        </w:rPr>
        <w:t>В</w:t>
      </w:r>
      <w:r w:rsidRPr="00B62320"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  <w:t>оспитательная работа</w:t>
      </w:r>
    </w:p>
    <w:p w14:paraId="533E4398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  <w:t>Работа с документацией</w:t>
      </w:r>
    </w:p>
    <w:p w14:paraId="16B3EF72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 w:hint="eastAsia"/>
          <w:bCs/>
          <w:iCs/>
          <w:color w:val="000000"/>
          <w:sz w:val="21"/>
          <w:szCs w:val="21"/>
          <w:lang w:eastAsia="ru-RU"/>
        </w:rPr>
        <w:t>ИКТ</w:t>
      </w:r>
      <w:r w:rsidRPr="00B62320"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  <w:t>- компетенции</w:t>
      </w:r>
    </w:p>
    <w:p w14:paraId="0FF597FF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 w:hint="eastAsia"/>
          <w:bCs/>
          <w:iCs/>
          <w:color w:val="000000"/>
          <w:sz w:val="21"/>
          <w:szCs w:val="21"/>
          <w:lang w:eastAsia="ru-RU"/>
        </w:rPr>
        <w:t>М</w:t>
      </w:r>
      <w:r w:rsidRPr="00B62320"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  <w:t>етодическая работа</w:t>
      </w:r>
    </w:p>
    <w:p w14:paraId="5BD4D239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 w:hint="eastAsia"/>
          <w:bCs/>
          <w:iCs/>
          <w:color w:val="000000"/>
          <w:sz w:val="21"/>
          <w:szCs w:val="21"/>
          <w:lang w:eastAsia="ru-RU"/>
        </w:rPr>
        <w:t>А</w:t>
      </w:r>
      <w:r w:rsidRPr="00B62320"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  <w:t>ттестация на квалификационную категорию</w:t>
      </w:r>
    </w:p>
    <w:p w14:paraId="0E91C494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  <w:t>Внеурочная работа (организация предметных недель и др)</w:t>
      </w:r>
    </w:p>
    <w:p w14:paraId="092F1C83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 w:hint="eastAsia"/>
          <w:bCs/>
          <w:iCs/>
          <w:color w:val="000000"/>
          <w:sz w:val="21"/>
          <w:szCs w:val="21"/>
          <w:lang w:eastAsia="ru-RU"/>
        </w:rPr>
        <w:t>П</w:t>
      </w:r>
      <w:r w:rsidRPr="00B62320"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  <w:t>роектная и исследовательская деятельность</w:t>
      </w:r>
    </w:p>
    <w:p w14:paraId="6F6590A6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 w:hint="eastAsia"/>
          <w:bCs/>
          <w:iCs/>
          <w:color w:val="000000"/>
          <w:sz w:val="21"/>
          <w:szCs w:val="21"/>
          <w:lang w:eastAsia="ru-RU"/>
        </w:rPr>
        <w:t>У</w:t>
      </w:r>
      <w:r w:rsidRPr="00B62320"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  <w:t>частие в конкурсах и НПК</w:t>
      </w:r>
    </w:p>
    <w:p w14:paraId="266B1FF3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 w:hint="eastAsia"/>
          <w:bCs/>
          <w:iCs/>
          <w:color w:val="000000"/>
          <w:sz w:val="21"/>
          <w:szCs w:val="21"/>
          <w:lang w:eastAsia="ru-RU"/>
        </w:rPr>
        <w:t>П</w:t>
      </w:r>
      <w:r w:rsidRPr="00B62320"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  <w:t>овышение квалификации и т д….</w:t>
      </w:r>
    </w:p>
    <w:p w14:paraId="76B579A0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</w:p>
    <w:p w14:paraId="2B07F2DA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AFC5542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D5FAA6D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A1A15B5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5BF68D8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B25E0C3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72C7ED1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109F9EF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6C60FC8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75829D8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C4A3A88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6B43EF0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BDF3442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CE4B539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7D091F19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sectPr w:rsidR="00B62320" w:rsidRPr="00B62320" w:rsidSect="00B6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6D51" w14:textId="77777777" w:rsidR="00EC7DEA" w:rsidRDefault="00EC7DEA" w:rsidP="00506AFC">
      <w:pPr>
        <w:spacing w:after="0" w:line="240" w:lineRule="auto"/>
      </w:pPr>
      <w:r>
        <w:separator/>
      </w:r>
    </w:p>
  </w:endnote>
  <w:endnote w:type="continuationSeparator" w:id="0">
    <w:p w14:paraId="5F075D32" w14:textId="77777777" w:rsidR="00EC7DEA" w:rsidRDefault="00EC7DEA" w:rsidP="0050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5036" w14:textId="77777777" w:rsidR="00EC7DEA" w:rsidRDefault="00EC7DEA" w:rsidP="00506AFC">
      <w:pPr>
        <w:spacing w:after="0" w:line="240" w:lineRule="auto"/>
      </w:pPr>
      <w:r>
        <w:separator/>
      </w:r>
    </w:p>
  </w:footnote>
  <w:footnote w:type="continuationSeparator" w:id="0">
    <w:p w14:paraId="38FE35A0" w14:textId="77777777" w:rsidR="00EC7DEA" w:rsidRDefault="00EC7DEA" w:rsidP="00506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3806"/>
    <w:multiLevelType w:val="hybridMultilevel"/>
    <w:tmpl w:val="E7A2B3F2"/>
    <w:lvl w:ilvl="0" w:tplc="874868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69418CF"/>
    <w:multiLevelType w:val="multilevel"/>
    <w:tmpl w:val="04F20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CB684C"/>
    <w:multiLevelType w:val="hybridMultilevel"/>
    <w:tmpl w:val="138EA782"/>
    <w:lvl w:ilvl="0" w:tplc="874868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127016B"/>
    <w:multiLevelType w:val="hybridMultilevel"/>
    <w:tmpl w:val="45949018"/>
    <w:lvl w:ilvl="0" w:tplc="874868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AC746C8"/>
    <w:multiLevelType w:val="hybridMultilevel"/>
    <w:tmpl w:val="936292AE"/>
    <w:lvl w:ilvl="0" w:tplc="8748683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654A0452"/>
    <w:multiLevelType w:val="hybridMultilevel"/>
    <w:tmpl w:val="E7727F1C"/>
    <w:lvl w:ilvl="0" w:tplc="87486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C77AB"/>
    <w:multiLevelType w:val="multilevel"/>
    <w:tmpl w:val="54AA53A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6C025330"/>
    <w:multiLevelType w:val="multilevel"/>
    <w:tmpl w:val="306E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B8741D"/>
    <w:multiLevelType w:val="hybridMultilevel"/>
    <w:tmpl w:val="81A06E06"/>
    <w:lvl w:ilvl="0" w:tplc="874868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9305C5"/>
    <w:multiLevelType w:val="hybridMultilevel"/>
    <w:tmpl w:val="2A66E6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6C"/>
    <w:rsid w:val="0003069B"/>
    <w:rsid w:val="00044F72"/>
    <w:rsid w:val="0004606C"/>
    <w:rsid w:val="00082189"/>
    <w:rsid w:val="00121A9E"/>
    <w:rsid w:val="0015780D"/>
    <w:rsid w:val="00161325"/>
    <w:rsid w:val="00164DAC"/>
    <w:rsid w:val="00172F5D"/>
    <w:rsid w:val="00180CE7"/>
    <w:rsid w:val="001C1B1D"/>
    <w:rsid w:val="002059A8"/>
    <w:rsid w:val="00284E13"/>
    <w:rsid w:val="002A4BE1"/>
    <w:rsid w:val="002F6A13"/>
    <w:rsid w:val="00304082"/>
    <w:rsid w:val="00312C18"/>
    <w:rsid w:val="00325FEA"/>
    <w:rsid w:val="003501B2"/>
    <w:rsid w:val="00356CE2"/>
    <w:rsid w:val="0037386B"/>
    <w:rsid w:val="00380838"/>
    <w:rsid w:val="003E1557"/>
    <w:rsid w:val="00455336"/>
    <w:rsid w:val="004E4D9D"/>
    <w:rsid w:val="00506AFC"/>
    <w:rsid w:val="00521683"/>
    <w:rsid w:val="00524B39"/>
    <w:rsid w:val="00534B42"/>
    <w:rsid w:val="005655A2"/>
    <w:rsid w:val="00567872"/>
    <w:rsid w:val="0059653B"/>
    <w:rsid w:val="005B63B6"/>
    <w:rsid w:val="00630A2C"/>
    <w:rsid w:val="0063252E"/>
    <w:rsid w:val="00655A5C"/>
    <w:rsid w:val="00677384"/>
    <w:rsid w:val="00680305"/>
    <w:rsid w:val="006F4BC1"/>
    <w:rsid w:val="00750810"/>
    <w:rsid w:val="00847584"/>
    <w:rsid w:val="008777C1"/>
    <w:rsid w:val="00897BCC"/>
    <w:rsid w:val="008A6FF1"/>
    <w:rsid w:val="008C74A8"/>
    <w:rsid w:val="008E220A"/>
    <w:rsid w:val="0098423E"/>
    <w:rsid w:val="0098528B"/>
    <w:rsid w:val="009B6F11"/>
    <w:rsid w:val="009C1CB6"/>
    <w:rsid w:val="00A45B6B"/>
    <w:rsid w:val="00AE59A0"/>
    <w:rsid w:val="00B13057"/>
    <w:rsid w:val="00B30B2A"/>
    <w:rsid w:val="00B338B1"/>
    <w:rsid w:val="00B52EE7"/>
    <w:rsid w:val="00B62320"/>
    <w:rsid w:val="00B627A9"/>
    <w:rsid w:val="00BC1E12"/>
    <w:rsid w:val="00BD1612"/>
    <w:rsid w:val="00BD1B11"/>
    <w:rsid w:val="00C12ADC"/>
    <w:rsid w:val="00C357C1"/>
    <w:rsid w:val="00CA4479"/>
    <w:rsid w:val="00D66E05"/>
    <w:rsid w:val="00D672CC"/>
    <w:rsid w:val="00D700EB"/>
    <w:rsid w:val="00DE7DBE"/>
    <w:rsid w:val="00E2447A"/>
    <w:rsid w:val="00E727DB"/>
    <w:rsid w:val="00E864FC"/>
    <w:rsid w:val="00E91055"/>
    <w:rsid w:val="00EA7BD5"/>
    <w:rsid w:val="00EB211B"/>
    <w:rsid w:val="00EC3B4C"/>
    <w:rsid w:val="00EC7942"/>
    <w:rsid w:val="00EC7DEA"/>
    <w:rsid w:val="00F26565"/>
    <w:rsid w:val="00F810C7"/>
    <w:rsid w:val="00FB5AB9"/>
    <w:rsid w:val="00FD247F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2F29"/>
  <w15:docId w15:val="{816F810F-BCE8-4EA1-AA0C-4358B5CF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557"/>
    <w:pPr>
      <w:ind w:left="720"/>
      <w:contextualSpacing/>
    </w:p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06AFC"/>
    <w:rPr>
      <w:vertAlign w:val="superscript"/>
    </w:rPr>
  </w:style>
  <w:style w:type="character" w:customStyle="1" w:styleId="a4">
    <w:name w:val="Символ сноски"/>
    <w:qFormat/>
    <w:rsid w:val="00506AFC"/>
  </w:style>
  <w:style w:type="paragraph" w:customStyle="1" w:styleId="1">
    <w:name w:val="Текст сноски1"/>
    <w:basedOn w:val="a"/>
    <w:uiPriority w:val="99"/>
    <w:semiHidden/>
    <w:unhideWhenUsed/>
    <w:qFormat/>
    <w:rsid w:val="00506AFC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0"/>
    <w:rsid w:val="00C12A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5"/>
    <w:rsid w:val="00C12A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4B7qjb1QxGPJ2mkbXgoy6YrErIu8JA9ExnRtKPjnui8=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wgeNYUnUiVbnh9lv7SmHiSSWKxFsC9jTA+txucbl2Ds=</DigestValue>
    </Reference>
  </SignedInfo>
  <SignatureValue>WUQYkmbAnJ+VTUN/RpDNl0AhsxDd0sEprT6KqFzcIVwqnSC9euyma6QLs2ATDIFC
ZqcGZFhM1dF2feHEmXps0A==</SignatureValue>
  <KeyInfo>
    <X509Data>
      <X509Certificate>MIIJMzCCCOCgAwIBAgIRAIMZSVxSDhONUTvYcxP1vMQwCgYIKoUDBwEBAwIwggFX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gdGB0LjQuDAeFw0yMzAxMjAwMjI3MDBaFw0yNDA0MTQwMjI3MDBaMIICJzELMAkG
A1UEBhMCUlUxJDAiBgNVBAgMG9CQ0LvRgtCw0LnRgdC60LjQuSDQutGA0LDQuTEV
MBMGA1UEBwwM0K/RgNC+0LLQvtC1MRkwFwYDVQQMDBDQlNC40YDQtdC60YLQvtGA
MYHjMIHgBgNVBAoMgdjQmtCg0JDQldCS0J7QlSDQk9Ce0KHQo9CU0JDQoNCh0KLQ
ktCV0J3QndCe0JUg0JHQrtCU0JbQldCi0J3QntCVINCf0KDQntCk0JXQodCh0JjQ
ntCd0JDQm9Cs0J3QntCVINCe0JHQoNCQ0JfQntCS0JDQotCV0JvQrNCd0J7QlSDQ
o9Cn0KDQldCW0JTQldCd0JjQlSAi0K/QoNCe0JLQodCa0J7QmSDQn9Ce0JvQmNCi
0JXQpdCd0JjQp9CV0KHQmtCY0Jkg0KLQldCl0J3QmNCa0KPQnCIxFjAUBgUqhQNk
AxILMDUwOTk0MTk5ODQxGjAYBggqhQMDgQMBARIMMjIxMTAwMzU3ODkzMR4wHAYJ
KoZIhvcNAQkBFg9zd2V0YWx3QG1haWwucnUxLjAsBgNVBCoMJdCh0LLQtdGC0LvQ
sNC90LAg0JLQuNC60YLQvtGA0L7QstC90LAxFzAVBgNVBAQMDtCb0YvRgdC10L3Q
utC+MT0wOwYDVQQDDDTQm9GL0YHQtdC90LrQviDQodCy0LXRgtC70LDQvdCwINCS
0LjQutGC0L7RgNC+0LLQvdCwMGYwHwYIKoUDBwEBAQEwEwYHKoUDAgIkAAYIKoUD
BwEBAgIDQwAEQGfK/1I8gEt+ZCPOu0dsbCv9QHhfr3XMdaZZ6pNj3H0GqGoxvIqf
lNhoOdzF3siUnNn3/HcQGkgxh8H7NoG8n2ujggSqMIIEpjAOBgNVHQ8BAf8EBAMC
A/gwOgYDVR0lBDMwMQYIKwYBBQUHAwIGCCsGAQUFBwMIBggqhQMCAQYIBQYIKoUD
A4F7AQEGByqFAwOBewYwEwYDVR0gBAwwCjAIBgYqhQNkcQEwDAYFKoUDZHIEAwIB
ATAtBgUqhQNkbwQkDCLQmtGA0LjQv9GC0L7Qn9GA0L4gQ1NQICg1LjAuMTIwMDAp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BgNVHQ4EFgQUK8X7uw+YJltHqRE+xY11CZV8B14wggF3BgNVHSMEggFuMIIBaoAU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oNC+0YHRgdC40LiCCwDP6P9hAAAAAAX2MAoGCCqFAwcBAQMCA0EAPY8AMQMAr4Fr
FuoFVGOE9lXKeB70pHUEXqj+QU0bepU5NRdpSqeJenC/7YhwMAd3eNHHI8jhLogq
QdE/mkB/8Q==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h24wju4N6/S6pQxEh+SLwFh34Ow=</DigestValue>
      </Reference>
      <Reference URI="/word/document.xml?ContentType=application/vnd.openxmlformats-officedocument.wordprocessingml.document.main+xml">
        <DigestMethod Algorithm="http://www.w3.org/2000/09/xmldsig#sha1"/>
        <DigestValue>A8zQ01ZnJ+auNgIs8gVlVls3Da8=</DigestValue>
      </Reference>
      <Reference URI="/word/endnotes.xml?ContentType=application/vnd.openxmlformats-officedocument.wordprocessingml.endnotes+xml">
        <DigestMethod Algorithm="http://www.w3.org/2000/09/xmldsig#sha1"/>
        <DigestValue>v8WIn5Im52xGQVemUKcbWe52oKs=</DigestValue>
      </Reference>
      <Reference URI="/word/fontTable.xml?ContentType=application/vnd.openxmlformats-officedocument.wordprocessingml.fontTable+xml">
        <DigestMethod Algorithm="http://www.w3.org/2000/09/xmldsig#sha1"/>
        <DigestValue>C6WGD1zdDsz4svX8I/biRvVtDWE=</DigestValue>
      </Reference>
      <Reference URI="/word/footnotes.xml?ContentType=application/vnd.openxmlformats-officedocument.wordprocessingml.footnotes+xml">
        <DigestMethod Algorithm="http://www.w3.org/2000/09/xmldsig#sha1"/>
        <DigestValue>F9XKJrrCt+FWJRSLd2+OTEqxeXk=</DigestValue>
      </Reference>
      <Reference URI="/word/media/image1.png?ContentType=image/png">
        <DigestMethod Algorithm="http://www.w3.org/2000/09/xmldsig#sha1"/>
        <DigestValue>xQjCaEqd7TBWc8KySODtN67rlhU=</DigestValue>
      </Reference>
      <Reference URI="/word/media/image2.png?ContentType=image/png">
        <DigestMethod Algorithm="http://www.w3.org/2000/09/xmldsig#sha1"/>
        <DigestValue>gj4dWiDTegwkTbA9jQAeupEKCHo=</DigestValue>
      </Reference>
      <Reference URI="/word/numbering.xml?ContentType=application/vnd.openxmlformats-officedocument.wordprocessingml.numbering+xml">
        <DigestMethod Algorithm="http://www.w3.org/2000/09/xmldsig#sha1"/>
        <DigestValue>2Yc7c5nndkBwD+MMb8GUij8Uej0=</DigestValue>
      </Reference>
      <Reference URI="/word/settings.xml?ContentType=application/vnd.openxmlformats-officedocument.wordprocessingml.settings+xml">
        <DigestMethod Algorithm="http://www.w3.org/2000/09/xmldsig#sha1"/>
        <DigestValue>EvH4piT1015x22+C20iUsJTL8HU=</DigestValue>
      </Reference>
      <Reference URI="/word/styles.xml?ContentType=application/vnd.openxmlformats-officedocument.wordprocessingml.styles+xml">
        <DigestMethod Algorithm="http://www.w3.org/2000/09/xmldsig#sha1"/>
        <DigestValue>dO8hBo8hipjXtD8FTrgoUW4c9DQ=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iWen9NL73lJZrNXUcEq6Jj4yNO0=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2023-09-18T04:49:55Z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2023-09-18T04:49:55Z</xd:SigningTime>
          <xd:SigningCertificate>
            <xd:Cert>
              <xd:CertDigest>
                <DigestMethod Algorithm="http://www.w3.org/2000/09/xmldsig#sha1"/>
                <DigestValue>BkYEelfSWbakZMcppPH2Qf2zWfE=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174260162799574156024004493549992524996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F4D90-B043-4574-8155-953FB833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3468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2</cp:revision>
  <dcterms:created xsi:type="dcterms:W3CDTF">2023-09-18T04:49:00Z</dcterms:created>
  <dcterms:modified xsi:type="dcterms:W3CDTF">2023-09-18T04:49:00Z</dcterms:modified>
</cp:coreProperties>
</file>