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hAnsi="Times New Roman" w:cs="Times New Roman"/>
          <w:bCs/>
          <w:iCs/>
          <w:sz w:val="28"/>
          <w:szCs w:val="28"/>
        </w:rPr>
        <w:t>: Это просто приятное времяпрепровождение.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: часто говорят, что курение было бы приятным занятием, если бы не физическая и психическая зависимость от никотина.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Электронный сигареты иногда взрываются во рту курящего. Такие случаи уже зафиксированы и в России. Рванувший вейп разорвал 17-летнему мальчику челюсти, зубы, губы. Хирурги еле спасли жизнь подростку. Но теперь ему предстоит длительное лечение.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Электронный сигареты вызывают аллергию. Принцип работы электронной сигареты – как у кипятильника: спираль нагревается, курительный состав выделяет пар. При этом некоторые компоненты  курительной смеси, особенно пропиленгликоль, могут вызывать раздражение верхних дыхательных путей. В итоге это выливается в аллергическую реакцию.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Все ароматизаторы, которыми «набивают» электронные сигареты, проникают в легкие  человека. И влияют на них, причем не поверхностно, а на самом глубоком, клеточном уровне.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По причине отсутствия строго контроля узнать дозировку тех или иных веществ почти нереально.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На курильщиках вейпов просто зарабатывают, убивая их здоровье.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Многие подростки, считая электронные сигареты безопасными  курят их бесконечно. Из-за чего повышается риск развития астмы.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6973" w:rsidRDefault="004C6973" w:rsidP="004C6973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C697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КГБПОУ</w:t>
      </w:r>
    </w:p>
    <w:p w:rsidR="001D200D" w:rsidRDefault="004C6973" w:rsidP="004C6973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C6973">
        <w:rPr>
          <w:rFonts w:ascii="Times New Roman" w:hAnsi="Times New Roman" w:cs="Times New Roman"/>
          <w:bCs/>
          <w:iCs/>
          <w:sz w:val="28"/>
          <w:szCs w:val="28"/>
        </w:rPr>
        <w:t>"Яровской политехнический техникум"</w:t>
      </w:r>
    </w:p>
    <w:p w:rsidR="001D200D" w:rsidRDefault="001D200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362196">
      <w:pPr>
        <w:pStyle w:val="Standard"/>
        <w:spacing w:after="0" w:line="240" w:lineRule="auto"/>
        <w:jc w:val="both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362200"/>
            <wp:effectExtent l="0" t="0" r="0" b="0"/>
            <wp:docPr id="1" name="Рисунок 1" descr="Описание: C:\Users\Андрей\Desktop\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дрей\Desktop\big_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«О ВРЕДЕ ЭЛЕКТРОННОЙ СИГАРЕТЫ»</w:t>
      </w:r>
    </w:p>
    <w:p w:rsidR="001D200D" w:rsidRDefault="001D200D">
      <w:pPr>
        <w:pStyle w:val="Standard"/>
        <w:spacing w:after="0" w:line="240" w:lineRule="auto"/>
        <w:jc w:val="both"/>
      </w:pPr>
    </w:p>
    <w:p w:rsidR="001D200D" w:rsidRDefault="001D200D">
      <w:pPr>
        <w:pStyle w:val="Standard"/>
        <w:spacing w:after="0" w:line="240" w:lineRule="auto"/>
        <w:jc w:val="center"/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Данные о долгосрочном воздействии электронных сигарет на здоровье отсутствуют в силу того, что это относительно недавнее изобретение. 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Продукты распада никотина обладают обширным действием на дыхательные пути. Кроме того, они повышают риск онкологии и сердечно-сосудистых заболеваний, влияют на развитие головного мозга.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При употреблении электронной сигареты вдыхают соединения, вызывающий оксидативный стресс и рак.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Жидкости для заправки электронных сигарет токсичны для клеток человеческого тела.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Употребление электронных сигарет способствует затруднению дыхания, воспалению дыхательных путей и снижению способности иммунной системы сопротивляться вирусам.  В испарениях электронных сигарет были обнаружены частицы различных металлов.  Например, железа, серебра, олова, никеля, меди, свинца и хрома. </w:t>
      </w:r>
    </w:p>
    <w:p w:rsidR="001D200D" w:rsidRDefault="00A033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Исследования показали, что вдыхаемый при употреблении электронной сигареты пар содержит не только воду, но и различные токсины и никотин. </w:t>
      </w:r>
    </w:p>
    <w:p w:rsidR="001D200D" w:rsidRDefault="00A0336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Наиболее распространенные заблуждения об электронных сигаретах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D200D" w:rsidRDefault="001D200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hAnsi="Times New Roman" w:cs="Times New Roman"/>
          <w:bCs/>
          <w:iCs/>
          <w:sz w:val="28"/>
          <w:szCs w:val="28"/>
        </w:rPr>
        <w:t>: Электронная сигарета помогает бросить курить.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И обычная сигарета и электронная сигарета содержит никотин, т.е. привыкание происходит в любом случае. При переходе с обычных сигарет на электронные меняется не курительная привычка, а всего лишь способ получения никотина. 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hAnsi="Times New Roman" w:cs="Times New Roman"/>
          <w:bCs/>
          <w:iCs/>
          <w:sz w:val="28"/>
          <w:szCs w:val="28"/>
        </w:rPr>
        <w:t>: Электронная сигарета – здоровая альтернатива обычной сигарете.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: электронная сигарета не является здоровым выбором для человеческого организма. Содержащая никотин электронная сигарета никак не может быть полезной, поскольку никотин – это нейротоксин, влияние которого на организм может быть разрушительным.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hAnsi="Times New Roman" w:cs="Times New Roman"/>
          <w:bCs/>
          <w:iCs/>
          <w:sz w:val="28"/>
          <w:szCs w:val="28"/>
        </w:rPr>
        <w:t>: С электронной сигаретой вы вдыхаете и выдыхаете только водяной пар с никотином.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в зависимости от типа электронной сигареты, во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вдыхаемом и выдыхаемом после нее воздухе находятся различные вещества. Как уже выше указывалось, это тяжелые металлы – свинец и никель, канцерогены – формальдегид и ацетальдегид. 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hAnsi="Times New Roman" w:cs="Times New Roman"/>
          <w:bCs/>
          <w:iCs/>
          <w:sz w:val="28"/>
          <w:szCs w:val="28"/>
        </w:rPr>
        <w:t>: Потребление электронной сигареты не влияет на здоровье окружающих.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: современные исследования  смогли доказать, что выдыхаемый  после электронной сигареты воздух не является чистым паром. Поэтому нельзя утверждать, что он безопасен для окружающих.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Миф</w:t>
      </w:r>
      <w:r>
        <w:rPr>
          <w:rFonts w:ascii="Times New Roman" w:hAnsi="Times New Roman" w:cs="Times New Roman"/>
          <w:bCs/>
          <w:iCs/>
          <w:sz w:val="28"/>
          <w:szCs w:val="28"/>
        </w:rPr>
        <w:t>: При потреблении электронных сигарет не нужно выходить на улицу, чтобы покурить.</w:t>
      </w:r>
    </w:p>
    <w:p w:rsidR="001D200D" w:rsidRDefault="001D200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00D" w:rsidRDefault="00A033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на самом деле законом уже запрещено потреблять электронные сигареты во всех учреждениях , связанных с детьми. К тому же большое количество учреждений, также вводят запрет о курении электронных сигарет на их территории.  Например, запрещено потреблять электронные сигареты в кинотеатрах и во многих заведениях общепита. </w:t>
      </w:r>
    </w:p>
    <w:sectPr w:rsidR="001D200D">
      <w:pgSz w:w="16838" w:h="11906" w:orient="landscape"/>
      <w:pgMar w:top="567" w:right="253" w:bottom="426" w:left="284" w:header="720" w:footer="720" w:gutter="0"/>
      <w:cols w:num="3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C6" w:rsidRDefault="00C64EC6">
      <w:pPr>
        <w:spacing w:after="0" w:line="240" w:lineRule="auto"/>
      </w:pPr>
      <w:r>
        <w:separator/>
      </w:r>
    </w:p>
  </w:endnote>
  <w:endnote w:type="continuationSeparator" w:id="0">
    <w:p w:rsidR="00C64EC6" w:rsidRDefault="00C6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C6" w:rsidRDefault="00C64E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4EC6" w:rsidRDefault="00C6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D"/>
    <w:rsid w:val="001D200D"/>
    <w:rsid w:val="00362196"/>
    <w:rsid w:val="004C6973"/>
    <w:rsid w:val="00A03368"/>
    <w:rsid w:val="00A042BB"/>
    <w:rsid w:val="00C165F9"/>
    <w:rsid w:val="00C6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51FA0A-751C-4FF1-98AF-D974586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imes New Roman"/>
        <w:kern w:val="3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</w:pPr>
    <w:rPr>
      <w:rFonts w:cs="Calibri"/>
    </w:rPr>
  </w:style>
  <w:style w:type="paragraph" w:styleId="1">
    <w:name w:val="heading 1"/>
    <w:basedOn w:val="a0"/>
    <w:next w:val="Textbody"/>
    <w:link w:val="10"/>
    <w:uiPriority w:val="9"/>
    <w:pPr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pPr>
      <w:widowControl/>
      <w:suppressAutoHyphens/>
      <w:autoSpaceDN w:val="0"/>
    </w:pPr>
    <w:rPr>
      <w:rFonts w:cs="Calibri"/>
    </w:rPr>
  </w:style>
  <w:style w:type="paragraph" w:styleId="a0">
    <w:name w:val="Title"/>
    <w:basedOn w:val="Standard"/>
    <w:next w:val="Textbody"/>
    <w:link w:val="a4"/>
    <w:uiPriority w:val="10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Название Знак"/>
    <w:basedOn w:val="a1"/>
    <w:link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"/>
    <w:basedOn w:val="Textbody"/>
    <w:uiPriority w:val="99"/>
    <w:rPr>
      <w:rFonts w:cs="Mangal"/>
    </w:rPr>
  </w:style>
  <w:style w:type="paragraph" w:styleId="a8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9">
    <w:name w:val="Balloon Text"/>
    <w:basedOn w:val="Standard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Normal (Web)"/>
    <w:basedOn w:val="Standard"/>
    <w:uiPriority w:val="99"/>
    <w:pPr>
      <w:spacing w:before="28" w:after="28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</w:rPr>
  </w:style>
  <w:style w:type="character" w:customStyle="1" w:styleId="BulletSymbols">
    <w:name w:val="Bullet Symbols"/>
    <w:rPr>
      <w:rFonts w:ascii="OpenSymbol" w:eastAsia="Times New Roman" w:hAnsi="OpenSymbol"/>
    </w:rPr>
  </w:style>
  <w:style w:type="character" w:styleId="ac">
    <w:name w:val="Emphasis"/>
    <w:basedOn w:val="a1"/>
    <w:uiPriority w:val="2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2013-11-22T03:46:00Z</cp:lastPrinted>
  <dcterms:created xsi:type="dcterms:W3CDTF">2022-01-18T07:07:00Z</dcterms:created>
  <dcterms:modified xsi:type="dcterms:W3CDTF">2022-01-18T07:07:00Z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