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D43046" w:rsidRPr="00DF23A1" w:rsidRDefault="004F38C1" w:rsidP="00D4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F721D2" w:rsidRPr="00D349E2">
        <w:rPr>
          <w:rFonts w:ascii="Times New Roman" w:hAnsi="Times New Roman" w:cs="Times New Roman"/>
          <w:b/>
          <w:i/>
          <w:sz w:val="24"/>
          <w:szCs w:val="24"/>
        </w:rPr>
        <w:t>МОНТАЖНИК ПО МОНТАЖУ СТАЛЬНЫХ  И  ЖЕЛЕЗОБЕТОННЫХ КОНСТРУКЦИЙ</w:t>
      </w:r>
    </w:p>
    <w:p w:rsidR="00D43046" w:rsidRPr="00DF23A1" w:rsidRDefault="00D43046" w:rsidP="00D4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Код профессии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F721D2" w:rsidRPr="00D349E2">
        <w:rPr>
          <w:rFonts w:ascii="Times New Roman" w:hAnsi="Times New Roman" w:cs="Times New Roman"/>
          <w:b/>
          <w:sz w:val="24"/>
          <w:szCs w:val="24"/>
        </w:rPr>
        <w:t>14612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4F38C1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</w:p>
    <w:tbl>
      <w:tblPr>
        <w:tblpPr w:leftFromText="180" w:rightFromText="180" w:vertAnchor="text" w:horzAnchor="margin" w:tblpX="-406" w:tblpY="567"/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0490"/>
        <w:gridCol w:w="2268"/>
      </w:tblGrid>
      <w:tr w:rsidR="00F721D2" w:rsidRPr="00D349E2" w:rsidTr="00F721D2">
        <w:trPr>
          <w:trHeight w:val="12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E835E2" w:rsidRDefault="00F721D2" w:rsidP="00F721D2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Default="00F721D2" w:rsidP="00F721D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F721D2" w:rsidRDefault="00F721D2" w:rsidP="00F721D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F721D2" w:rsidRPr="00E835E2" w:rsidRDefault="00F721D2" w:rsidP="00F721D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80ч)</w:t>
            </w:r>
            <w:proofErr w:type="gramEnd"/>
          </w:p>
        </w:tc>
      </w:tr>
      <w:tr w:rsidR="00F721D2" w:rsidRPr="00D349E2" w:rsidTr="00F721D2">
        <w:trPr>
          <w:trHeight w:val="39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ОП.01  Материаловедение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материаловедения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научиться определять </w:t>
            </w:r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виды, свойства и области применения основных конструкционных материалов, используемых в производстве;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прокладочных и уплотнительных материалов</w:t>
            </w:r>
            <w:proofErr w:type="gramStart"/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;в</w:t>
            </w:r>
            <w:proofErr w:type="gramEnd"/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иды термической и химической обработки сталей;классификацию, свойства металлов и сплавов основных защитных материалов , композиционных материалов;</w:t>
            </w:r>
          </w:p>
          <w:p w:rsidR="00F721D2" w:rsidRPr="00D43046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основные конструкционные материалы со сходными коэффициентами теплового расширения;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различать основные конструкционные материалы по физико-механическим и технологическим свойствам</w:t>
            </w:r>
          </w:p>
          <w:p w:rsidR="00F721D2" w:rsidRPr="00D349E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виды, свойства и области применения </w:t>
            </w:r>
            <w:proofErr w:type="gramStart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основных</w:t>
            </w:r>
            <w:proofErr w:type="gramEnd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конструкционных </w:t>
            </w:r>
            <w:proofErr w:type="spellStart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матриалов</w:t>
            </w:r>
            <w:proofErr w:type="spellEnd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используемых в производстве;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прокладочных и уплотнительных материалов;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термической и химической обработки сталей;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классификацию, свойства металлов и сплавов основных защитных материалов</w:t>
            </w:r>
            <w:proofErr w:type="gramStart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композиционных материалов;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методы </w:t>
            </w:r>
            <w:proofErr w:type="gramStart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измерения параметров определения свойств материалов</w:t>
            </w:r>
            <w:proofErr w:type="gramEnd"/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сведения о кристаллизации и структуре металлов;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основные свойства полимеров и их использование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>/4</w:t>
            </w:r>
          </w:p>
        </w:tc>
      </w:tr>
      <w:tr w:rsidR="00F721D2" w:rsidRPr="00D349E2" w:rsidTr="00F721D2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>ОП 02 Электротехника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 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 о постоянном и переменном электрическом токе;</w:t>
            </w:r>
          </w:p>
          <w:p w:rsidR="00F721D2" w:rsidRPr="00D43046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сопротивление проводников электрических и магнитных полей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выполнение заземления и </w:t>
            </w:r>
            <w:proofErr w:type="spellStart"/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, производить пуск и остановку электродвигателей, установленных на эксплуатируемом оборудовании;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электрооборудованием с соблюдением норм техники безопасности и правил эксплуатации;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 электрические  и монтажные схемы;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 о постоянном и переменном электрическом токе;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сопротивление проводников электрических и магнитных полей;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типы и правила графического изображения и составления электрических схем;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условные обозначения электротехнических приборов и электрических машин;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схем защиты, схемы электроснабжения;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устройство, принцип действия, правила пуска, остановки;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спайки, изоляции проводов;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виды и свойства электротехнических материалов;</w:t>
            </w:r>
          </w:p>
          <w:p w:rsidR="00F721D2" w:rsidRPr="00D349E2" w:rsidRDefault="00F721D2" w:rsidP="00F721D2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235"/>
              </w:tabs>
              <w:spacing w:before="0" w:line="240" w:lineRule="auto"/>
              <w:ind w:right="132"/>
              <w:jc w:val="left"/>
              <w:rPr>
                <w:rStyle w:val="11"/>
                <w:bCs/>
                <w:shd w:val="clear" w:color="auto" w:fill="FFFFFF"/>
              </w:rPr>
            </w:pPr>
            <w:r w:rsidRPr="00D349E2">
              <w:rPr>
                <w:sz w:val="24"/>
                <w:szCs w:val="24"/>
              </w:rPr>
              <w:t>правила техники безопасности при работе с электрическими приборами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>2</w:t>
            </w:r>
          </w:p>
        </w:tc>
      </w:tr>
      <w:tr w:rsidR="00F721D2" w:rsidRPr="00D349E2" w:rsidTr="00F721D2">
        <w:trPr>
          <w:trHeight w:val="12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 xml:space="preserve">ОП 03Основы строительного черчения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строительного черчения 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F72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читать и выполнять эскизы, рабочие и сборочные чертежи несложных деталей, технологических схем и аппаратов; 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40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положения конструкторской, технологической и другой нормативной документации;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F721D2" w:rsidRPr="00D349E2" w:rsidRDefault="00F721D2" w:rsidP="00F721D2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1"/>
              <w:shd w:val="clear" w:color="auto" w:fill="auto"/>
              <w:spacing w:before="0" w:line="240" w:lineRule="auto"/>
              <w:ind w:left="273" w:hanging="142"/>
              <w:jc w:val="left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>2</w:t>
            </w:r>
          </w:p>
        </w:tc>
      </w:tr>
      <w:tr w:rsidR="00F721D2" w:rsidRPr="00D349E2" w:rsidTr="00F721D2">
        <w:trPr>
          <w:trHeight w:val="39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>ОП 04 Основы технологии общестроительных работ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bookmark6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технологии общестроительных работ 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технологии общестроительных работ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Уметь </w:t>
            </w:r>
            <w:r w:rsidRPr="00D349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выбирать инструменты, приспособления и инвентарь, машины и механизмы для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сортировать строительные конструкции по маркам;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читать рабочие чертежи и схемы производства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подготавливать места установки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рационально организовывать рабочее место монтажника;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создавать безопасные условия работ;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складировать конструкции в зоне монтажа для удобного подъема в проектное положение;</w:t>
            </w:r>
          </w:p>
          <w:p w:rsidR="00F721D2" w:rsidRPr="00D349E2" w:rsidRDefault="00F721D2" w:rsidP="00F721D2">
            <w:pPr>
              <w:pStyle w:val="13"/>
              <w:keepNext/>
              <w:keepLines/>
              <w:shd w:val="clear" w:color="auto" w:fill="auto"/>
              <w:tabs>
                <w:tab w:val="left" w:pos="5235"/>
              </w:tabs>
              <w:spacing w:after="0" w:line="240" w:lineRule="auto"/>
              <w:ind w:left="36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bookmarkEnd w:id="0"/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назначение и правила применения инструмента и приспособлений при монтаже строительных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грузоподъемные машины и механизмы;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устройство электрифицированного и пневматического инструмента и правила работы с ними;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металлических и сборных бетонных и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маркировки строительных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подготовки конструкций к монтажу;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 и технологию операций, выполняемых при подготовке мест установки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чтения рабочих чертежей и схем производства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рациональной организации рабочего места монтажника;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виды, назначение и правила применения грузозахватных устройств и - приспособлений для монтажа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складирования конструкций в монтажной зоне;</w:t>
            </w:r>
          </w:p>
          <w:p w:rsidR="00F721D2" w:rsidRPr="00D349E2" w:rsidRDefault="00F721D2" w:rsidP="00F721D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35"/>
              </w:tabs>
              <w:spacing w:after="15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технологическую последовательность монтажных работ;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21D2" w:rsidRPr="00D349E2" w:rsidRDefault="00F721D2" w:rsidP="00F721D2">
            <w:pPr>
              <w:tabs>
                <w:tab w:val="left" w:pos="1470"/>
                <w:tab w:val="left" w:pos="5235"/>
              </w:tabs>
              <w:spacing w:after="0" w:line="240" w:lineRule="auto"/>
              <w:ind w:left="142" w:right="132"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 xml:space="preserve">4 </w:t>
            </w:r>
          </w:p>
        </w:tc>
      </w:tr>
      <w:tr w:rsidR="00F721D2" w:rsidRPr="00D349E2" w:rsidTr="00F721D2">
        <w:trPr>
          <w:trHeight w:val="4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 xml:space="preserve">ОП 05Охрана </w:t>
            </w:r>
            <w:r w:rsidRPr="00D349E2"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охрана труда 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pStyle w:val="a4"/>
              <w:tabs>
                <w:tab w:val="left" w:pos="523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i/>
                <w:sz w:val="24"/>
                <w:szCs w:val="24"/>
              </w:rPr>
              <w:t>должен уметь</w:t>
            </w:r>
            <w:r w:rsidRPr="00D34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Pr="00D349E2" w:rsidRDefault="00F721D2" w:rsidP="00F721D2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F721D2" w:rsidRPr="00D349E2" w:rsidRDefault="00F721D2" w:rsidP="00F721D2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F721D2" w:rsidRPr="00D349E2" w:rsidRDefault="00F721D2" w:rsidP="00F721D2">
            <w:pPr>
              <w:pStyle w:val="a4"/>
              <w:tabs>
                <w:tab w:val="left" w:pos="5235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i/>
                <w:sz w:val="24"/>
                <w:szCs w:val="24"/>
              </w:rPr>
              <w:t>должен знать:</w:t>
            </w:r>
          </w:p>
          <w:p w:rsidR="00F721D2" w:rsidRPr="00D349E2" w:rsidRDefault="00F721D2" w:rsidP="00F721D2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F721D2" w:rsidRPr="00D349E2" w:rsidRDefault="00F721D2" w:rsidP="00F721D2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 по использованию средств вычислительной техники и видеотерминалов;</w:t>
            </w:r>
          </w:p>
          <w:p w:rsidR="00F721D2" w:rsidRPr="00D349E2" w:rsidRDefault="00F721D2" w:rsidP="00F721D2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F721D2" w:rsidRPr="00D349E2" w:rsidRDefault="00F721D2" w:rsidP="00F721D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6A3A54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F721D2" w:rsidRPr="00D349E2" w:rsidTr="00F721D2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06</w:t>
            </w:r>
            <w:r w:rsidRPr="00D349E2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Pr="002051D4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поиска работы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pStyle w:val="a4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4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ситуации на рынке труда своего региона;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профессиональную направленность собственной </w:t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 и опросники;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F721D2" w:rsidRPr="00D349E2" w:rsidRDefault="00F721D2" w:rsidP="00F721D2">
            <w:pPr>
              <w:pStyle w:val="a4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4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F721D2" w:rsidRPr="00D349E2" w:rsidRDefault="00F721D2" w:rsidP="00F721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F721D2" w:rsidRDefault="00F721D2" w:rsidP="00F721D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-10"/>
              <w:jc w:val="both"/>
              <w:rPr>
                <w:sz w:val="24"/>
                <w:szCs w:val="24"/>
              </w:rPr>
            </w:pPr>
            <w:r w:rsidRPr="00D349E2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</w:p>
          <w:p w:rsidR="00F721D2" w:rsidRPr="00D349E2" w:rsidRDefault="00F721D2" w:rsidP="00F721D2">
            <w:pPr>
              <w:pStyle w:val="a4"/>
              <w:tabs>
                <w:tab w:val="left" w:pos="5376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6A3A54" w:rsidP="00F721D2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F721D2" w:rsidRPr="00D349E2" w:rsidTr="00F721D2">
        <w:trPr>
          <w:trHeight w:val="25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F721D2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D349E2">
              <w:rPr>
                <w:b/>
                <w:color w:val="000000"/>
                <w:spacing w:val="-3"/>
                <w:sz w:val="24"/>
                <w:szCs w:val="24"/>
              </w:rPr>
              <w:lastRenderedPageBreak/>
              <w:t>МДК. 01.01 .</w:t>
            </w:r>
            <w:r w:rsidRPr="00D349E2">
              <w:rPr>
                <w:sz w:val="24"/>
                <w:szCs w:val="24"/>
              </w:rPr>
              <w:t>Технология монтажных работ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1D2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1D2" w:rsidRPr="00F721D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</w:p>
          <w:p w:rsidR="00F721D2" w:rsidRDefault="00F721D2" w:rsidP="00F7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D2" w:rsidRPr="002051D4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цикл. </w:t>
            </w:r>
          </w:p>
          <w:p w:rsidR="00F721D2" w:rsidRPr="004F38C1" w:rsidRDefault="00F721D2" w:rsidP="00F721D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1D2" w:rsidRPr="004F38C1" w:rsidRDefault="00F721D2" w:rsidP="00F721D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F721D2" w:rsidRPr="00D349E2" w:rsidRDefault="00F721D2" w:rsidP="00F721D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уметь: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выбирать инструменты, приспособления и инвентарь, машины и механизмы для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сортировать строительные конструкции по маркам;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подготавливать конструкции к монтажу (укрупнительная сборка, временное усиление и предварительная оснастка конструкций элементами приспособлений для выверки и временного закрепления);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читать рабочие чертежи и схемы производства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подготавливать места установки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рационально организовывать рабочее место монтажника;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создавать безопасные условия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складировать конструкции в зоне монтажа для удобного подъема в проектное положение;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сборные железобетонные конструкции различными методами при возведении всех типов зданий;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подъем, перемещение, ориентирование и установку различных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временное закрепление установленных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окончательную выверку и закрепление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снимать временные крепления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заделку и герметизацию стыков и швов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монтаж сборных железобетонных конструкций в особых климатических условиях;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соблюдать безопасные условия труда при монтаже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складировать конструкции в зоне монтажа для удобного подъема в проектное положение;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колонны;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балки и фермы;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структурные конструкции;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листовые конструкции;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соблюдать безопасные условия труда при монтаже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входной контроль при монтаже железобетонных и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операционный контроль монтажа железобетонных и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производить приемочный контроль смонтированных железобетонных и металлических </w:t>
            </w: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проверять качество сварных швов;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геодезический контроль монтажа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подсчет объемов монтажных работ и потребность материалов;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подсчет трудозатрат и стоимости выполненных работ;</w:t>
            </w:r>
          </w:p>
          <w:p w:rsidR="00F721D2" w:rsidRPr="00D349E2" w:rsidRDefault="00F721D2" w:rsidP="00F721D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знать: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назначение и правила применения инструмента и приспособлений при монтаже строительных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грузоподъемные машины и механизмы;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устройство электрифицированного и пневматического инструмента и правила работы с ними;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металлических и сборных бетонных и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маркировки строительных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подготовки конструкций к монтажу;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 и технологию операций, выполняемых при подготовке мест установки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чтения рабочих чертежей и схем производства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рациональной организации рабочего места монтажника;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виды, назначение и правила применения грузозахватных устройств и - приспособлений для монтажа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складирования конструкций в монтажной зоне;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технологическую последовательность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методы монтажа сборных железобетонных конструкций зданий и сооружений;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монтажа конструкций одноэтажных промышленных зданий;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монтажа конструкций многоэтажных каркасных зданий;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монтажа конструкций крупноблочных зданий;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технологию монтажа конструкций крупнопанельных зданий;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монтажа в зимних условиях;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монтажа в условиях жаркого климата;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безопасности при монтаже сборных железобетонных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свойства сталей и сплавов;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-виды, назначение и правила применения грузозахватных устройств и приспособлений для монтажа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складирования конструкций в монтажной зоне;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монтажа стальных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способы установки металлических конструкций и узлов;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временного и постоянного закрепления металлических конструкций и узлов;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безопасности при монтаже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документацию на поставку конструкций и узлов;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порядок визуального осмотра и проверки соответствия конструкций и размеров требованиям проекта;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допускаемые отклонения от строительных норм и правил при монтаже железобетонных и металлических конструкций;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требования к качеству заделки стыков и швов;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оценки качества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проверки качества сварных швов;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защиты металла от коррозии;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основы геодезии;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подсчета объемов монтажных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подсчета расхода материалов на заданный объем работ;</w:t>
            </w:r>
          </w:p>
          <w:p w:rsidR="00F721D2" w:rsidRPr="00D349E2" w:rsidRDefault="00F721D2" w:rsidP="00F721D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подсчета трудозатрат и стоимости выполненных работ.</w:t>
            </w:r>
          </w:p>
          <w:p w:rsidR="00F721D2" w:rsidRPr="00D349E2" w:rsidRDefault="00F721D2" w:rsidP="00F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7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D2" w:rsidRPr="00D349E2" w:rsidRDefault="00F721D2" w:rsidP="00F721D2">
            <w:pPr>
              <w:pStyle w:val="a4"/>
              <w:tabs>
                <w:tab w:val="left" w:pos="5376"/>
              </w:tabs>
              <w:spacing w:after="0" w:line="240" w:lineRule="auto"/>
              <w:ind w:left="272"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6A3A54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</w:tr>
      <w:tr w:rsidR="00F721D2" w:rsidRPr="00D349E2" w:rsidTr="00F721D2">
        <w:trPr>
          <w:trHeight w:val="25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6A3A54" w:rsidP="00F721D2">
            <w:pPr>
              <w:pStyle w:val="20"/>
              <w:shd w:val="clear" w:color="auto" w:fill="auto"/>
              <w:spacing w:line="240" w:lineRule="auto"/>
              <w:ind w:left="142" w:right="-10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A74" w:rsidRPr="004F38C1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C61A74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 по профессии </w:t>
            </w:r>
          </w:p>
          <w:p w:rsidR="00C61A74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A74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A74" w:rsidRPr="004F38C1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A74" w:rsidRPr="00F721D2" w:rsidRDefault="00C61A74" w:rsidP="00C61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21D2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 </w:t>
            </w:r>
            <w:r w:rsidRPr="00F7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</w:p>
          <w:p w:rsidR="00C61A74" w:rsidRDefault="00C61A74" w:rsidP="00C6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74" w:rsidRPr="002051D4" w:rsidRDefault="00C61A74" w:rsidP="00C61A7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цикл. </w:t>
            </w:r>
          </w:p>
          <w:p w:rsidR="00C61A74" w:rsidRPr="004F38C1" w:rsidRDefault="00C61A74" w:rsidP="00C61A7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74" w:rsidRPr="004F38C1" w:rsidRDefault="00C61A74" w:rsidP="00C61A7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</w:t>
            </w:r>
          </w:p>
          <w:p w:rsidR="00C61A74" w:rsidRPr="00D349E2" w:rsidRDefault="00C61A74" w:rsidP="00C61A74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уметь: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выбирать инструменты, приспособления и инвентарь, машины и механизмы для монтажных работ;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сортировать строительные конструкции по маркам;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подготавливать конструкции к монтажу (укрупнительная сборка, временное усиление и </w:t>
            </w: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предварительная оснастка конструкций элементами приспособлений для выверки и временного закрепления);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читать рабочие чертежи и схемы производства монтажных работ;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подготавливать места установки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рационально организовывать рабочее место монтажника;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создавать безопасные условия работ;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складировать конструкции в зоне монтажа для удобного подъема в проектное положение;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сборные железобетонные конструкции различными методами при возведении всех типов зданий;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подъем, перемещение, ориентирование и установку различных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временное закрепление установленных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окончательную выверку и закрепление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снимать временные крепления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заделку и герметизацию стыков и швов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монтаж сборных железобетонных конструкций в особых климатических условиях;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соблюдать безопасные условия труда при монтаже сборных железобетонных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строповку</w:t>
            </w:r>
            <w:proofErr w:type="spellEnd"/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металлических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складировать конструкции в зоне монтажа для удобного подъема в проектное положение;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колонны;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балки и фермы;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металлические структурные конструкции;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монтировать листовые конструкции;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соблюдать безопасные условия труда при монтаже металлических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входной контроль при монтаже железобетонных и металлических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операционный контроль монтажа железобетонных и металлических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производить приемочный контроль смонтированных железобетонных и металлических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проверять качество сварных швов;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геодезический контроль монтажа конструкций;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выполнять подсчет объемов монтажных работ и потребность материалов;</w:t>
            </w:r>
          </w:p>
          <w:p w:rsidR="00C61A74" w:rsidRPr="00D349E2" w:rsidRDefault="00C61A74" w:rsidP="00C61A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выполнять подсчет трудозатрат и стоимости выполненных работ;</w:t>
            </w:r>
          </w:p>
          <w:p w:rsidR="00F721D2" w:rsidRPr="00D349E2" w:rsidRDefault="00F721D2" w:rsidP="00F721D2">
            <w:pPr>
              <w:pStyle w:val="20"/>
              <w:shd w:val="clear" w:color="auto" w:fill="auto"/>
              <w:tabs>
                <w:tab w:val="left" w:pos="5376"/>
              </w:tabs>
              <w:spacing w:line="240" w:lineRule="auto"/>
              <w:ind w:left="720" w:right="-10" w:firstLine="0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СОДЕРЖАНИЕ </w:t>
            </w:r>
          </w:p>
          <w:p w:rsidR="00F721D2" w:rsidRPr="00D349E2" w:rsidRDefault="00F721D2" w:rsidP="00F721D2">
            <w:pPr>
              <w:tabs>
                <w:tab w:val="left" w:pos="53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E2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работ: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монтаж сборных железобетонных и бетонных фундаментных блоков массой до 8 т, оголовков и блоков свайного ростверка; </w:t>
            </w:r>
            <w:proofErr w:type="gramStart"/>
            <w:r w:rsidRPr="00D349E2">
              <w:rPr>
                <w:sz w:val="24"/>
                <w:szCs w:val="24"/>
              </w:rPr>
              <w:t>-м</w:t>
            </w:r>
            <w:proofErr w:type="gramEnd"/>
            <w:r w:rsidRPr="00D349E2">
              <w:rPr>
                <w:sz w:val="24"/>
                <w:szCs w:val="24"/>
              </w:rPr>
              <w:t>онтаж сборных железобетонных балок пролетом до 12 м (кроме подкрановых);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монтаж сборных подвесных потолков из гипсовых панелей на металлическом каркасе;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монтаж сборных железобетонных панелей и плит, перекрытий и покрытий, в том числе перекрытий монтажных площадок ГЭС; </w:t>
            </w:r>
            <w:proofErr w:type="gramStart"/>
            <w:r w:rsidRPr="00D349E2">
              <w:rPr>
                <w:sz w:val="24"/>
                <w:szCs w:val="24"/>
              </w:rPr>
              <w:t>-м</w:t>
            </w:r>
            <w:proofErr w:type="gramEnd"/>
            <w:r w:rsidRPr="00D349E2">
              <w:rPr>
                <w:sz w:val="24"/>
                <w:szCs w:val="24"/>
              </w:rPr>
              <w:t>онтаж сборных железобетонных пассажирских платформ;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монтаж лестничных маршей и площадок, рядовых крупных блоков стен и балконных блоков; </w:t>
            </w:r>
            <w:proofErr w:type="gramStart"/>
            <w:r w:rsidRPr="00D349E2">
              <w:rPr>
                <w:sz w:val="24"/>
                <w:szCs w:val="24"/>
              </w:rPr>
              <w:t>-у</w:t>
            </w:r>
            <w:proofErr w:type="gramEnd"/>
            <w:r w:rsidRPr="00D349E2">
              <w:rPr>
                <w:sz w:val="24"/>
                <w:szCs w:val="24"/>
              </w:rPr>
              <w:t>становка шпилек для навески панцирной сетки; монтаж армирующей и панцирной сетки;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монтаж стальных каркасов промышленных печей массой до 5 т </w:t>
            </w:r>
            <w:proofErr w:type="spellStart"/>
            <w:r w:rsidRPr="00D349E2">
              <w:rPr>
                <w:sz w:val="24"/>
                <w:szCs w:val="24"/>
              </w:rPr>
              <w:t>итеплоограждающих</w:t>
            </w:r>
            <w:proofErr w:type="spellEnd"/>
            <w:r w:rsidRPr="00D349E2">
              <w:rPr>
                <w:sz w:val="24"/>
                <w:szCs w:val="24"/>
              </w:rPr>
              <w:t xml:space="preserve"> конструкций печей из блоков массой до 1 т;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монтаж металлоконструкций опор и </w:t>
            </w:r>
            <w:proofErr w:type="gramStart"/>
            <w:r w:rsidRPr="00D349E2">
              <w:rPr>
                <w:sz w:val="24"/>
                <w:szCs w:val="24"/>
              </w:rPr>
              <w:t>станций</w:t>
            </w:r>
            <w:proofErr w:type="gramEnd"/>
            <w:r w:rsidRPr="00D349E2">
              <w:rPr>
                <w:sz w:val="24"/>
                <w:szCs w:val="24"/>
              </w:rPr>
              <w:t xml:space="preserve"> канатных дорог </w:t>
            </w:r>
            <w:proofErr w:type="spellStart"/>
            <w:r w:rsidRPr="00D349E2">
              <w:rPr>
                <w:sz w:val="24"/>
                <w:szCs w:val="24"/>
              </w:rPr>
              <w:t>икабельных</w:t>
            </w:r>
            <w:proofErr w:type="spellEnd"/>
            <w:r w:rsidRPr="00D349E2">
              <w:rPr>
                <w:sz w:val="24"/>
                <w:szCs w:val="24"/>
              </w:rPr>
              <w:t xml:space="preserve"> кранов, а также стальных канатов при </w:t>
            </w:r>
            <w:proofErr w:type="spellStart"/>
            <w:r w:rsidRPr="00D349E2">
              <w:rPr>
                <w:sz w:val="24"/>
                <w:szCs w:val="24"/>
              </w:rPr>
              <w:t>высотесооружений</w:t>
            </w:r>
            <w:proofErr w:type="spellEnd"/>
            <w:r w:rsidRPr="00D349E2">
              <w:rPr>
                <w:sz w:val="24"/>
                <w:szCs w:val="24"/>
              </w:rPr>
              <w:t xml:space="preserve"> до 30 м;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монтаж труб высотой до 30 м из блоков</w:t>
            </w:r>
          </w:p>
          <w:p w:rsidR="00F721D2" w:rsidRPr="00D349E2" w:rsidRDefault="00F721D2" w:rsidP="00F721D2">
            <w:pPr>
              <w:pStyle w:val="21"/>
              <w:shd w:val="clear" w:color="auto" w:fill="auto"/>
              <w:tabs>
                <w:tab w:val="left" w:pos="5376"/>
              </w:tabs>
              <w:spacing w:line="274" w:lineRule="exact"/>
              <w:ind w:left="720" w:right="131" w:firstLine="0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жаростойкого бетона;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укладка сборных железобетонных плит мостов и эстакад; </w:t>
            </w:r>
            <w:proofErr w:type="gramStart"/>
            <w:r w:rsidRPr="00D349E2">
              <w:rPr>
                <w:sz w:val="24"/>
                <w:szCs w:val="24"/>
              </w:rPr>
              <w:t>-о</w:t>
            </w:r>
            <w:proofErr w:type="gramEnd"/>
            <w:r w:rsidRPr="00D349E2">
              <w:rPr>
                <w:sz w:val="24"/>
                <w:szCs w:val="24"/>
              </w:rPr>
              <w:t xml:space="preserve">блицовка плитами каналов и откосов плотин; -заделка стыков балок, прогонов и ригелей с колоннами; -устройство заполнений проемов и перегородок из </w:t>
            </w:r>
            <w:proofErr w:type="spellStart"/>
            <w:r w:rsidRPr="00D349E2">
              <w:rPr>
                <w:sz w:val="24"/>
                <w:szCs w:val="24"/>
              </w:rPr>
              <w:t>стеклопрофилита</w:t>
            </w:r>
            <w:proofErr w:type="spellEnd"/>
            <w:r w:rsidRPr="00D349E2">
              <w:rPr>
                <w:sz w:val="24"/>
                <w:szCs w:val="24"/>
              </w:rPr>
              <w:t>; -конопатка, заливка и расшивка швов и стыков в сборных железобетонных конструкциях;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proofErr w:type="gramStart"/>
            <w:r w:rsidRPr="00D349E2">
              <w:rPr>
                <w:sz w:val="24"/>
                <w:szCs w:val="24"/>
              </w:rPr>
              <w:t>монтаж простых стальных конструкций: лестниц, площадок, ограждений, опорных стоек, кронштейнов, лесов, подмостей и т.п., а также конструкций средней сложности массой до 5 т: балок, прогонов, элементов фахверка, связей и т.п.;</w:t>
            </w:r>
            <w:proofErr w:type="gramEnd"/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jc w:val="both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укладка стального настила по площадкам, тормозным фермам и т.п.; </w:t>
            </w:r>
            <w:proofErr w:type="gramStart"/>
            <w:r w:rsidRPr="00D349E2">
              <w:rPr>
                <w:sz w:val="24"/>
                <w:szCs w:val="24"/>
              </w:rPr>
              <w:t>-о</w:t>
            </w:r>
            <w:proofErr w:type="gramEnd"/>
            <w:r w:rsidRPr="00D349E2">
              <w:rPr>
                <w:sz w:val="24"/>
                <w:szCs w:val="24"/>
              </w:rPr>
              <w:t>бшивка листовой сталью стальных и бетонных конструкций; -монтаж стального настила кровли;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74" w:lineRule="exact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крепление постоянных болтовых соединений; установка высокопрочных болтов;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131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 xml:space="preserve">-антикоррозионная окраска закладных деталей; </w:t>
            </w:r>
            <w:proofErr w:type="gramStart"/>
            <w:r w:rsidRPr="00D349E2">
              <w:rPr>
                <w:sz w:val="24"/>
                <w:szCs w:val="24"/>
              </w:rPr>
              <w:t>-у</w:t>
            </w:r>
            <w:proofErr w:type="gramEnd"/>
            <w:r w:rsidRPr="00D349E2">
              <w:rPr>
                <w:sz w:val="24"/>
                <w:szCs w:val="24"/>
              </w:rPr>
              <w:t>крупнительная сборка блоков закладных частей; -</w:t>
            </w:r>
            <w:proofErr w:type="spellStart"/>
            <w:r w:rsidRPr="00D349E2">
              <w:rPr>
                <w:sz w:val="24"/>
                <w:szCs w:val="24"/>
              </w:rPr>
              <w:t>обетонирование</w:t>
            </w:r>
            <w:proofErr w:type="spellEnd"/>
            <w:r w:rsidRPr="00D349E2">
              <w:rPr>
                <w:sz w:val="24"/>
                <w:szCs w:val="24"/>
              </w:rPr>
              <w:t xml:space="preserve"> пазовых блоков закладных частей;</w:t>
            </w:r>
          </w:p>
          <w:p w:rsidR="00F721D2" w:rsidRPr="00D349E2" w:rsidRDefault="00F721D2" w:rsidP="00F721D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131"/>
              <w:jc w:val="both"/>
              <w:rPr>
                <w:sz w:val="24"/>
                <w:szCs w:val="24"/>
              </w:rPr>
            </w:pPr>
            <w:r w:rsidRPr="00D349E2">
              <w:rPr>
                <w:sz w:val="24"/>
                <w:szCs w:val="24"/>
              </w:rPr>
              <w:t>сборка составных железобетонных балок пролетных строений мостов.</w:t>
            </w:r>
          </w:p>
          <w:p w:rsidR="00F721D2" w:rsidRPr="00D349E2" w:rsidRDefault="00F721D2" w:rsidP="00F721D2">
            <w:pPr>
              <w:pStyle w:val="1"/>
              <w:shd w:val="clear" w:color="auto" w:fill="auto"/>
              <w:tabs>
                <w:tab w:val="left" w:pos="5376"/>
              </w:tabs>
              <w:spacing w:before="0" w:line="240" w:lineRule="auto"/>
              <w:ind w:left="360" w:right="-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D2" w:rsidRPr="00D349E2" w:rsidRDefault="006A3A54" w:rsidP="00F721D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</w:tr>
    </w:tbl>
    <w:p w:rsidR="00F721D2" w:rsidRDefault="00F721D2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046" w:rsidRDefault="00D43046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051D4" w:rsidRPr="004F38C1" w:rsidRDefault="002051D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E2997"/>
    <w:multiLevelType w:val="hybridMultilevel"/>
    <w:tmpl w:val="84E0ECCA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F7F93"/>
    <w:multiLevelType w:val="hybridMultilevel"/>
    <w:tmpl w:val="ECC4C3A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73AD7"/>
    <w:multiLevelType w:val="hybridMultilevel"/>
    <w:tmpl w:val="0352D13E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463369"/>
    <w:multiLevelType w:val="hybridMultilevel"/>
    <w:tmpl w:val="F404E3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4531F"/>
    <w:multiLevelType w:val="hybridMultilevel"/>
    <w:tmpl w:val="42B23808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69240D"/>
    <w:multiLevelType w:val="hybridMultilevel"/>
    <w:tmpl w:val="9B8E2C4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12B20"/>
    <w:multiLevelType w:val="hybridMultilevel"/>
    <w:tmpl w:val="444C8F4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659A"/>
    <w:multiLevelType w:val="hybridMultilevel"/>
    <w:tmpl w:val="2E0E383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F2ED1"/>
    <w:multiLevelType w:val="hybridMultilevel"/>
    <w:tmpl w:val="68EE0FC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4373"/>
    <w:multiLevelType w:val="multilevel"/>
    <w:tmpl w:val="8CFC4A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25"/>
  </w:num>
  <w:num w:numId="10">
    <w:abstractNumId w:val="21"/>
  </w:num>
  <w:num w:numId="11">
    <w:abstractNumId w:val="15"/>
  </w:num>
  <w:num w:numId="12">
    <w:abstractNumId w:val="19"/>
  </w:num>
  <w:num w:numId="13">
    <w:abstractNumId w:val="24"/>
  </w:num>
  <w:num w:numId="14">
    <w:abstractNumId w:val="9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3"/>
  </w:num>
  <w:num w:numId="22">
    <w:abstractNumId w:val="11"/>
  </w:num>
  <w:num w:numId="23">
    <w:abstractNumId w:val="22"/>
  </w:num>
  <w:num w:numId="24">
    <w:abstractNumId w:val="12"/>
  </w:num>
  <w:num w:numId="25">
    <w:abstractNumId w:val="20"/>
  </w:num>
  <w:num w:numId="26">
    <w:abstractNumId w:val="26"/>
    <w:lvlOverride w:ilvl="0"/>
    <w:lvlOverride w:ilvl="1">
      <w:startOverride w:val="94"/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2051D4"/>
    <w:rsid w:val="00340328"/>
    <w:rsid w:val="00350B4A"/>
    <w:rsid w:val="0042480C"/>
    <w:rsid w:val="00480A3E"/>
    <w:rsid w:val="004F38C1"/>
    <w:rsid w:val="005B7B64"/>
    <w:rsid w:val="005D7401"/>
    <w:rsid w:val="006A3A54"/>
    <w:rsid w:val="006B56C9"/>
    <w:rsid w:val="0082102D"/>
    <w:rsid w:val="0098223A"/>
    <w:rsid w:val="00C00F65"/>
    <w:rsid w:val="00C61A74"/>
    <w:rsid w:val="00C947A6"/>
    <w:rsid w:val="00CD689E"/>
    <w:rsid w:val="00D43046"/>
    <w:rsid w:val="00E17777"/>
    <w:rsid w:val="00E835E2"/>
    <w:rsid w:val="00F7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D43046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">
    <w:name w:val="Заголовок 1 Знак"/>
    <w:rsid w:val="00F72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F721D2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_"/>
    <w:link w:val="13"/>
    <w:rsid w:val="00F721D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721D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2018-05-02T23:26:00Z</dcterms:created>
  <dcterms:modified xsi:type="dcterms:W3CDTF">2024-04-03T03:52:00Z</dcterms:modified>
</cp:coreProperties>
</file>