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3B" w:rsidRDefault="00CF423B">
      <w:r>
        <w:rPr>
          <w:noProof/>
          <w:lang w:eastAsia="ru-RU"/>
        </w:rPr>
        <w:drawing>
          <wp:inline distT="0" distB="0" distL="0" distR="0">
            <wp:extent cx="5940425" cy="8401544"/>
            <wp:effectExtent l="19050" t="0" r="3175" b="0"/>
            <wp:docPr id="1" name="Рисунок 1" descr="\\secretar\Сетевая папка\Семаев\Заболотникова\Положение о формах, периодичности и порядке текущего контр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\Сетевая папка\Семаев\Заболотникова\Положение о формах, периодичности и порядке текущего контро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3C4038" w:rsidRPr="00CF0858" w:rsidTr="00BF63D8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C4038" w:rsidRPr="003C4038" w:rsidRDefault="003C4038" w:rsidP="00BF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КГБПОУ «</w:t>
            </w:r>
            <w:proofErr w:type="spellStart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3C4038" w:rsidRPr="00CF0858" w:rsidTr="00BF63D8">
        <w:trPr>
          <w:cantSplit/>
          <w:trHeight w:val="172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38" w:rsidRPr="00CF0858" w:rsidRDefault="003C4038" w:rsidP="00BF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38" w:rsidRPr="00CF0858" w:rsidRDefault="003C4038" w:rsidP="00BF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8" w:rsidRPr="00CF0858" w:rsidRDefault="003C403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0F6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C4038" w:rsidRPr="003C4038" w:rsidRDefault="003C4038"/>
    <w:p w:rsidR="003C4038" w:rsidRPr="00375330" w:rsidRDefault="003C4038" w:rsidP="0037533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5330" w:rsidRPr="00375330" w:rsidRDefault="00375330" w:rsidP="00375330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038" w:rsidRDefault="003C403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73A49">
        <w:rPr>
          <w:rFonts w:ascii="Times New Roman" w:hAnsi="Times New Roman" w:cs="Times New Roman"/>
          <w:sz w:val="28"/>
          <w:szCs w:val="28"/>
        </w:rPr>
        <w:t xml:space="preserve"> </w:t>
      </w:r>
      <w:r w:rsidRPr="003C4038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КГБПОУ «</w:t>
      </w:r>
      <w:proofErr w:type="spellStart"/>
      <w:r w:rsidRPr="003C4038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3C4038">
        <w:rPr>
          <w:rFonts w:ascii="Times New Roman" w:hAnsi="Times New Roman" w:cs="Times New Roman"/>
          <w:sz w:val="28"/>
          <w:szCs w:val="28"/>
        </w:rPr>
        <w:t xml:space="preserve"> политехнический техникум» и обучающимися и (или) родителями (законными представителями) несовершеннолетних обучающихся</w:t>
      </w:r>
      <w:r w:rsidR="00D35E5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F39D8">
        <w:rPr>
          <w:rFonts w:ascii="Times New Roman" w:hAnsi="Times New Roman" w:cs="Times New Roman"/>
          <w:sz w:val="28"/>
          <w:szCs w:val="28"/>
        </w:rPr>
        <w:t xml:space="preserve"> </w:t>
      </w:r>
      <w:r w:rsidR="00D73A49">
        <w:rPr>
          <w:rFonts w:ascii="Times New Roman" w:hAnsi="Times New Roman" w:cs="Times New Roman"/>
          <w:sz w:val="28"/>
          <w:szCs w:val="28"/>
        </w:rPr>
        <w:t>–</w:t>
      </w:r>
      <w:r w:rsidR="003F39D8">
        <w:rPr>
          <w:rFonts w:ascii="Times New Roman" w:hAnsi="Times New Roman" w:cs="Times New Roman"/>
          <w:sz w:val="28"/>
          <w:szCs w:val="28"/>
        </w:rPr>
        <w:t xml:space="preserve"> </w:t>
      </w:r>
      <w:r w:rsidR="00D35E50">
        <w:rPr>
          <w:rFonts w:ascii="Times New Roman" w:hAnsi="Times New Roman" w:cs="Times New Roman"/>
          <w:sz w:val="28"/>
          <w:szCs w:val="28"/>
        </w:rPr>
        <w:t>Порядок</w:t>
      </w:r>
      <w:r w:rsidR="00D73A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03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3F39D8">
        <w:rPr>
          <w:rFonts w:ascii="Times New Roman" w:hAnsi="Times New Roman" w:cs="Times New Roman"/>
          <w:sz w:val="28"/>
          <w:szCs w:val="28"/>
        </w:rPr>
        <w:t>Федеральным</w:t>
      </w:r>
      <w:r w:rsidR="00D73A49">
        <w:rPr>
          <w:rFonts w:ascii="Times New Roman" w:hAnsi="Times New Roman" w:cs="Times New Roman"/>
          <w:sz w:val="28"/>
          <w:szCs w:val="28"/>
        </w:rPr>
        <w:t xml:space="preserve"> за</w:t>
      </w:r>
      <w:r w:rsidR="003F39D8">
        <w:rPr>
          <w:rFonts w:ascii="Times New Roman" w:hAnsi="Times New Roman" w:cs="Times New Roman"/>
          <w:sz w:val="28"/>
          <w:szCs w:val="28"/>
        </w:rPr>
        <w:t>коном</w:t>
      </w:r>
      <w:r w:rsidR="00D73A49" w:rsidRPr="00D73A49">
        <w:rPr>
          <w:rFonts w:ascii="Times New Roman" w:hAnsi="Times New Roman" w:cs="Times New Roman"/>
          <w:sz w:val="28"/>
          <w:szCs w:val="28"/>
        </w:rPr>
        <w:t xml:space="preserve"> </w:t>
      </w:r>
      <w:r w:rsidR="00D73A49" w:rsidRPr="003C4038">
        <w:rPr>
          <w:rFonts w:ascii="Times New Roman" w:hAnsi="Times New Roman" w:cs="Times New Roman"/>
          <w:sz w:val="28"/>
          <w:szCs w:val="28"/>
        </w:rPr>
        <w:t>от 29.12.2012</w:t>
      </w:r>
      <w:r w:rsidR="00D73A49">
        <w:rPr>
          <w:rFonts w:ascii="Times New Roman" w:hAnsi="Times New Roman" w:cs="Times New Roman"/>
          <w:sz w:val="28"/>
          <w:szCs w:val="28"/>
        </w:rPr>
        <w:t xml:space="preserve"> №</w:t>
      </w:r>
      <w:r w:rsidR="00D73A49" w:rsidRPr="003C4038">
        <w:rPr>
          <w:rFonts w:ascii="Times New Roman" w:hAnsi="Times New Roman" w:cs="Times New Roman"/>
          <w:sz w:val="28"/>
          <w:szCs w:val="28"/>
        </w:rPr>
        <w:t xml:space="preserve">273-ФЗ </w:t>
      </w:r>
      <w:r w:rsidRPr="003C4038">
        <w:rPr>
          <w:rFonts w:ascii="Times New Roman" w:hAnsi="Times New Roman" w:cs="Times New Roman"/>
          <w:sz w:val="28"/>
          <w:szCs w:val="28"/>
        </w:rPr>
        <w:t xml:space="preserve"> «Об обра</w:t>
      </w:r>
      <w:r w:rsidR="00D73A49">
        <w:rPr>
          <w:rFonts w:ascii="Times New Roman" w:hAnsi="Times New Roman" w:cs="Times New Roman"/>
          <w:sz w:val="28"/>
          <w:szCs w:val="28"/>
        </w:rPr>
        <w:t>з</w:t>
      </w:r>
      <w:r w:rsidR="003F39D8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Федерации», </w:t>
      </w:r>
      <w:r w:rsidRPr="003C4038">
        <w:rPr>
          <w:rFonts w:ascii="Times New Roman" w:hAnsi="Times New Roman" w:cs="Times New Roman"/>
          <w:sz w:val="28"/>
          <w:szCs w:val="28"/>
        </w:rPr>
        <w:t>Уставом</w:t>
      </w:r>
      <w:r w:rsidR="00D35E50">
        <w:rPr>
          <w:rFonts w:ascii="Times New Roman" w:hAnsi="Times New Roman" w:cs="Times New Roman"/>
          <w:sz w:val="28"/>
          <w:szCs w:val="28"/>
        </w:rPr>
        <w:t xml:space="preserve"> КГБПОУ «</w:t>
      </w:r>
      <w:proofErr w:type="spellStart"/>
      <w:r w:rsidR="00D35E50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="00D35E50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  <w:r w:rsidRPr="003C4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A49" w:rsidRDefault="003C403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 xml:space="preserve">1.2. Настоящий Порядок регламентирует оформление возникновения, приостановления и прекращения отношений между </w:t>
      </w:r>
      <w:r w:rsidR="00D35E50"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 w:rsidR="00D35E50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="00D35E50">
        <w:rPr>
          <w:rFonts w:ascii="Times New Roman" w:hAnsi="Times New Roman" w:cs="Times New Roman"/>
          <w:sz w:val="28"/>
          <w:szCs w:val="28"/>
        </w:rPr>
        <w:t xml:space="preserve"> политехнический техникум» (далее - техникум) </w:t>
      </w:r>
      <w:r w:rsidRPr="003C4038">
        <w:rPr>
          <w:rFonts w:ascii="Times New Roman" w:hAnsi="Times New Roman" w:cs="Times New Roman"/>
          <w:sz w:val="28"/>
          <w:szCs w:val="28"/>
        </w:rPr>
        <w:t xml:space="preserve">и обучающимися и (или) родителями (законными представителями) несовершеннолетних обучающихся. </w:t>
      </w:r>
    </w:p>
    <w:p w:rsidR="00D73A49" w:rsidRDefault="00500882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C4038" w:rsidRPr="003C4038">
        <w:rPr>
          <w:rFonts w:ascii="Times New Roman" w:hAnsi="Times New Roman" w:cs="Times New Roman"/>
          <w:sz w:val="28"/>
          <w:szCs w:val="28"/>
        </w:rPr>
        <w:t xml:space="preserve"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D73A49" w:rsidRDefault="003C403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 xml:space="preserve">1.4. Участники образовательных отношений – обучающиеся и (или)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 </w:t>
      </w:r>
    </w:p>
    <w:p w:rsidR="00D73A49" w:rsidRPr="000F6EEA" w:rsidRDefault="00D829CC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3C4038" w:rsidRPr="003C4038">
        <w:rPr>
          <w:rFonts w:ascii="Times New Roman" w:hAnsi="Times New Roman" w:cs="Times New Roman"/>
          <w:sz w:val="28"/>
          <w:szCs w:val="28"/>
        </w:rPr>
        <w:t>Настоящее Порядок является локальным нормативным актом, регламентирующим деятельность</w:t>
      </w:r>
      <w:r w:rsidR="00D73A49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="000F6EEA">
        <w:rPr>
          <w:rFonts w:ascii="Times New Roman" w:hAnsi="Times New Roman" w:cs="Times New Roman"/>
          <w:sz w:val="28"/>
          <w:szCs w:val="28"/>
        </w:rPr>
        <w:t>.</w:t>
      </w:r>
      <w:r w:rsidR="00B458D1">
        <w:rPr>
          <w:rFonts w:ascii="Times New Roman" w:hAnsi="Times New Roman" w:cs="Times New Roman"/>
          <w:sz w:val="28"/>
          <w:szCs w:val="28"/>
        </w:rPr>
        <w:t xml:space="preserve"> </w:t>
      </w:r>
      <w:r w:rsidR="000F6EE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458D1" w:rsidRPr="000F6EEA">
        <w:rPr>
          <w:rFonts w:ascii="Times New Roman" w:hAnsi="Times New Roman" w:cs="Times New Roman"/>
          <w:sz w:val="28"/>
          <w:szCs w:val="28"/>
        </w:rPr>
        <w:t>принят с учетом мнения Студенческого совета (п</w:t>
      </w:r>
      <w:r w:rsidR="000F6EEA">
        <w:rPr>
          <w:rFonts w:ascii="Times New Roman" w:hAnsi="Times New Roman" w:cs="Times New Roman"/>
          <w:sz w:val="28"/>
          <w:szCs w:val="28"/>
        </w:rPr>
        <w:t>ротокол № ___ от __.__.2017</w:t>
      </w:r>
      <w:r w:rsidR="00B458D1" w:rsidRPr="000F6EEA">
        <w:rPr>
          <w:rFonts w:ascii="Times New Roman" w:hAnsi="Times New Roman" w:cs="Times New Roman"/>
          <w:sz w:val="28"/>
          <w:szCs w:val="28"/>
        </w:rPr>
        <w:t xml:space="preserve"> г.), Совета родителей (законных представителей) несовершеннолетних обучающихся техникума (протокол №</w:t>
      </w:r>
      <w:r w:rsidR="000F6EEA">
        <w:rPr>
          <w:rFonts w:ascii="Times New Roman" w:hAnsi="Times New Roman" w:cs="Times New Roman"/>
          <w:sz w:val="28"/>
          <w:szCs w:val="28"/>
        </w:rPr>
        <w:t xml:space="preserve"> ____ от __.__.2017 г.</w:t>
      </w:r>
      <w:r w:rsidR="00B458D1" w:rsidRPr="000F6EEA">
        <w:rPr>
          <w:rFonts w:ascii="Times New Roman" w:hAnsi="Times New Roman" w:cs="Times New Roman"/>
          <w:sz w:val="28"/>
          <w:szCs w:val="28"/>
        </w:rPr>
        <w:t>)</w:t>
      </w:r>
      <w:r w:rsidR="000F6EEA">
        <w:rPr>
          <w:rFonts w:ascii="Times New Roman" w:hAnsi="Times New Roman" w:cs="Times New Roman"/>
          <w:sz w:val="28"/>
          <w:szCs w:val="28"/>
        </w:rPr>
        <w:t>.</w:t>
      </w:r>
      <w:r w:rsidR="003C4038" w:rsidRPr="000F6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9CC" w:rsidRDefault="00D829CC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CC" w:rsidRPr="00D829CC" w:rsidRDefault="003C4038" w:rsidP="00D829C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CC">
        <w:rPr>
          <w:rFonts w:ascii="Times New Roman" w:hAnsi="Times New Roman" w:cs="Times New Roman"/>
          <w:b/>
          <w:sz w:val="28"/>
          <w:szCs w:val="28"/>
        </w:rPr>
        <w:t>Возникно</w:t>
      </w:r>
      <w:r w:rsidR="00D829CC" w:rsidRPr="00D829CC">
        <w:rPr>
          <w:rFonts w:ascii="Times New Roman" w:hAnsi="Times New Roman" w:cs="Times New Roman"/>
          <w:b/>
          <w:sz w:val="28"/>
          <w:szCs w:val="28"/>
        </w:rPr>
        <w:t>вение образовательных отношений</w:t>
      </w:r>
    </w:p>
    <w:p w:rsidR="00D829CC" w:rsidRPr="00D829CC" w:rsidRDefault="00D829CC" w:rsidP="00D829CC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882" w:rsidRPr="006D59EF" w:rsidRDefault="003C4038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приказ директора</w:t>
      </w:r>
      <w:r w:rsidR="006D59EF">
        <w:rPr>
          <w:rFonts w:ascii="Times New Roman" w:hAnsi="Times New Roman" w:cs="Times New Roman"/>
          <w:sz w:val="28"/>
          <w:szCs w:val="28"/>
        </w:rPr>
        <w:t xml:space="preserve"> по техникуму</w:t>
      </w:r>
      <w:r w:rsidRPr="003C4038">
        <w:rPr>
          <w:rFonts w:ascii="Times New Roman" w:hAnsi="Times New Roman" w:cs="Times New Roman"/>
          <w:sz w:val="28"/>
          <w:szCs w:val="28"/>
        </w:rPr>
        <w:t xml:space="preserve"> о приеме лица на обучен</w:t>
      </w:r>
      <w:r w:rsidR="00500882">
        <w:rPr>
          <w:rFonts w:ascii="Times New Roman" w:hAnsi="Times New Roman" w:cs="Times New Roman"/>
          <w:sz w:val="28"/>
          <w:szCs w:val="28"/>
        </w:rPr>
        <w:t>ие в техникум</w:t>
      </w:r>
      <w:r w:rsidR="00500882" w:rsidRPr="006D59EF">
        <w:rPr>
          <w:rFonts w:ascii="Times New Roman" w:hAnsi="Times New Roman" w:cs="Times New Roman"/>
          <w:sz w:val="28"/>
          <w:szCs w:val="28"/>
        </w:rPr>
        <w:t>.</w:t>
      </w:r>
      <w:r w:rsidR="006D59EF" w:rsidRPr="006D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882" w:rsidRPr="000F6EEA" w:rsidRDefault="00500882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FEE" w:rsidRPr="003C4038">
        <w:rPr>
          <w:rFonts w:ascii="Times New Roman" w:hAnsi="Times New Roman" w:cs="Times New Roman"/>
          <w:sz w:val="28"/>
          <w:szCs w:val="28"/>
        </w:rPr>
        <w:t xml:space="preserve">2.2. Изданию приказа о зачислении предшествует заключение договора об образовании. </w:t>
      </w:r>
      <w: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B969EF" w:rsidRPr="00CF0858" w:rsidTr="00BF63D8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B969EF" w:rsidRPr="003C4038" w:rsidRDefault="00B969EF" w:rsidP="00BF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КГБПОУ «</w:t>
            </w:r>
            <w:proofErr w:type="spellStart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B969EF" w:rsidRPr="00CF0858" w:rsidTr="00BF63D8">
        <w:trPr>
          <w:cantSplit/>
          <w:trHeight w:val="172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EF" w:rsidRPr="00CF0858" w:rsidRDefault="00B969EF" w:rsidP="00BF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EF" w:rsidRPr="00CF0858" w:rsidRDefault="00B969EF" w:rsidP="00BF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F" w:rsidRPr="00CF0858" w:rsidRDefault="00B969EF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0F6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EF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 xml:space="preserve">2.3. В случаях, когда лицо зачисляется на обучение </w:t>
      </w:r>
      <w:proofErr w:type="gramStart"/>
      <w:r w:rsidRPr="003C40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C4038">
        <w:rPr>
          <w:rFonts w:ascii="Times New Roman" w:hAnsi="Times New Roman" w:cs="Times New Roman"/>
          <w:sz w:val="28"/>
          <w:szCs w:val="28"/>
        </w:rPr>
        <w:t xml:space="preserve"> основным</w:t>
      </w:r>
    </w:p>
    <w:p w:rsidR="00D829CC" w:rsidRDefault="003C403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>профессиональным образовательным программам за счет сре</w:t>
      </w:r>
      <w:proofErr w:type="gramStart"/>
      <w:r w:rsidRPr="003C4038">
        <w:rPr>
          <w:rFonts w:ascii="Times New Roman" w:hAnsi="Times New Roman" w:cs="Times New Roman"/>
          <w:sz w:val="28"/>
          <w:szCs w:val="28"/>
        </w:rPr>
        <w:t xml:space="preserve">дств </w:t>
      </w:r>
      <w:r w:rsidR="00E91FE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E91FEE">
        <w:rPr>
          <w:rFonts w:ascii="Times New Roman" w:hAnsi="Times New Roman" w:cs="Times New Roman"/>
          <w:sz w:val="28"/>
          <w:szCs w:val="28"/>
        </w:rPr>
        <w:t>аевого бюджета</w:t>
      </w:r>
      <w:r w:rsidRPr="003C4038">
        <w:rPr>
          <w:rFonts w:ascii="Times New Roman" w:hAnsi="Times New Roman" w:cs="Times New Roman"/>
          <w:sz w:val="28"/>
          <w:szCs w:val="28"/>
        </w:rPr>
        <w:t>, письменная форма договора считается соблюденной при наличии письменного заявления о приеме лица на обучение и изданного в установленном порядке приказа о его зачислении в техникум, если иное не предусмотрено Федеральным законом «Об образовании</w:t>
      </w:r>
      <w:r w:rsidR="00E91FEE">
        <w:rPr>
          <w:rFonts w:ascii="Times New Roman" w:hAnsi="Times New Roman" w:cs="Times New Roman"/>
          <w:sz w:val="28"/>
          <w:szCs w:val="28"/>
        </w:rPr>
        <w:t xml:space="preserve"> в РФ</w:t>
      </w:r>
      <w:r w:rsidRPr="003C4038">
        <w:rPr>
          <w:rFonts w:ascii="Times New Roman" w:hAnsi="Times New Roman" w:cs="Times New Roman"/>
          <w:sz w:val="28"/>
          <w:szCs w:val="28"/>
        </w:rPr>
        <w:t xml:space="preserve">», иными актами законодательства Российской Федерации. </w:t>
      </w:r>
    </w:p>
    <w:p w:rsidR="00D829CC" w:rsidRDefault="003C403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3C4038">
        <w:rPr>
          <w:rFonts w:ascii="Times New Roman" w:hAnsi="Times New Roman" w:cs="Times New Roman"/>
          <w:sz w:val="28"/>
          <w:szCs w:val="28"/>
        </w:rPr>
        <w:t>В случаях, когда лицо зачисляется на обучение по основным профессиональным образовательным программам за счет средств физических/юридических лиц,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 «Об образовании</w:t>
      </w:r>
      <w:r w:rsidR="00D829CC">
        <w:rPr>
          <w:rFonts w:ascii="Times New Roman" w:hAnsi="Times New Roman" w:cs="Times New Roman"/>
          <w:sz w:val="28"/>
          <w:szCs w:val="28"/>
        </w:rPr>
        <w:t xml:space="preserve"> в Р</w:t>
      </w:r>
      <w:r w:rsidR="00E91FEE">
        <w:rPr>
          <w:rFonts w:ascii="Times New Roman" w:hAnsi="Times New Roman" w:cs="Times New Roman"/>
          <w:sz w:val="28"/>
          <w:szCs w:val="28"/>
        </w:rPr>
        <w:t>Ф</w:t>
      </w:r>
      <w:r w:rsidRPr="003C403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D829CC" w:rsidRDefault="003C403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 xml:space="preserve">2.5. Договор об оказании платных услуг заключается между техникумом, в лице директора и лицом, зачисляемым на обучение (обучающимся и (или) родителями (законными представителями) несовершеннолетних обучающихся). </w:t>
      </w:r>
    </w:p>
    <w:p w:rsidR="00D829CC" w:rsidRDefault="003C403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 xml:space="preserve">2.6. В договоре об образовании должны быть указаны основные характеристики предоставляемого образования (образовательной услуги), форма обучения, срок освоения образовательной программы. </w:t>
      </w:r>
    </w:p>
    <w:p w:rsidR="00D829CC" w:rsidRDefault="003C403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 xml:space="preserve">2.7. Правила, обязательные при заключении и примерная форма договора об образовании утверждаются Правительством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D829CC" w:rsidRDefault="003C403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>2.8. При приеме</w:t>
      </w:r>
      <w:r w:rsidR="00EB3169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3C4038">
        <w:rPr>
          <w:rFonts w:ascii="Times New Roman" w:hAnsi="Times New Roman" w:cs="Times New Roman"/>
          <w:sz w:val="28"/>
          <w:szCs w:val="28"/>
        </w:rPr>
        <w:t xml:space="preserve"> техникум обязан ознакомить обучающихся и (или) родителей (законных представителей) несовершеннолетних обучающихся с Уставом</w:t>
      </w:r>
      <w:r w:rsidR="00E91FEE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3C4038">
        <w:rPr>
          <w:rFonts w:ascii="Times New Roman" w:hAnsi="Times New Roman" w:cs="Times New Roman"/>
          <w:sz w:val="28"/>
          <w:szCs w:val="28"/>
        </w:rPr>
        <w:t xml:space="preserve">, лицензией на </w:t>
      </w:r>
      <w:proofErr w:type="gramStart"/>
      <w:r w:rsidRPr="003C4038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C403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</w:t>
      </w:r>
      <w:r w:rsidR="00E91FEE">
        <w:rPr>
          <w:rFonts w:ascii="Times New Roman" w:hAnsi="Times New Roman" w:cs="Times New Roman"/>
          <w:sz w:val="28"/>
          <w:szCs w:val="28"/>
        </w:rPr>
        <w:t xml:space="preserve">техникума, </w:t>
      </w:r>
      <w:r w:rsidRPr="003C4038">
        <w:rPr>
          <w:rFonts w:ascii="Times New Roman" w:hAnsi="Times New Roman" w:cs="Times New Roman"/>
          <w:sz w:val="28"/>
          <w:szCs w:val="28"/>
        </w:rPr>
        <w:t xml:space="preserve">основными образовательными программами, реализуемыми в техникуме и другими документами, регламентирующими организацию образовательного процесса. </w:t>
      </w:r>
    </w:p>
    <w:p w:rsidR="003F39D8" w:rsidRDefault="00EB3169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0F6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038" w:rsidRPr="003C4038"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техникума возникают у</w:t>
      </w:r>
      <w:r w:rsidR="000F6EEA" w:rsidRPr="000F6EEA">
        <w:rPr>
          <w:rFonts w:ascii="Times New Roman" w:hAnsi="Times New Roman" w:cs="Times New Roman"/>
          <w:sz w:val="28"/>
          <w:szCs w:val="28"/>
        </w:rPr>
        <w:t xml:space="preserve"> </w:t>
      </w:r>
      <w:r w:rsidR="000F6EEA" w:rsidRPr="003C4038">
        <w:rPr>
          <w:rFonts w:ascii="Times New Roman" w:hAnsi="Times New Roman" w:cs="Times New Roman"/>
          <w:sz w:val="28"/>
          <w:szCs w:val="28"/>
        </w:rPr>
        <w:t>лица, принятого на обучение с даты, указанно</w:t>
      </w:r>
      <w:r w:rsidR="000F6EEA">
        <w:rPr>
          <w:rFonts w:ascii="Times New Roman" w:hAnsi="Times New Roman" w:cs="Times New Roman"/>
          <w:sz w:val="28"/>
          <w:szCs w:val="28"/>
        </w:rPr>
        <w:t>й</w:t>
      </w:r>
      <w:r w:rsidR="006D59EF" w:rsidRPr="003C4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3F39D8" w:rsidRPr="00CF0858" w:rsidTr="00BF63D8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F39D8" w:rsidRPr="003C4038" w:rsidRDefault="003F39D8" w:rsidP="00BF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КГБПОУ «</w:t>
            </w:r>
            <w:proofErr w:type="spellStart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3F39D8" w:rsidRPr="00CF0858" w:rsidTr="00BF63D8">
        <w:trPr>
          <w:cantSplit/>
          <w:trHeight w:val="172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D8" w:rsidRPr="00CF0858" w:rsidRDefault="003F39D8" w:rsidP="00BF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D8" w:rsidRPr="00CF0858" w:rsidRDefault="003F39D8" w:rsidP="00BF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8" w:rsidRPr="00CF0858" w:rsidRDefault="003F39D8" w:rsidP="00BF63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0F6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F6EEA" w:rsidRDefault="000F6EEA" w:rsidP="000F6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0F6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 xml:space="preserve">иказе о приеме лица на </w:t>
      </w:r>
      <w:r w:rsidRPr="003C4038">
        <w:rPr>
          <w:rFonts w:ascii="Times New Roman" w:hAnsi="Times New Roman" w:cs="Times New Roman"/>
          <w:sz w:val="28"/>
          <w:szCs w:val="28"/>
        </w:rPr>
        <w:t xml:space="preserve"> обучение. </w:t>
      </w:r>
    </w:p>
    <w:p w:rsidR="00B969EF" w:rsidRDefault="00B969EF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D8" w:rsidRDefault="003F39D8" w:rsidP="003F39D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и приостановление образовательных отношений</w:t>
      </w:r>
      <w:r w:rsidRPr="003F3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D8" w:rsidRPr="003F39D8" w:rsidRDefault="003F39D8" w:rsidP="003F39D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9D8" w:rsidRDefault="003F39D8" w:rsidP="003F3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9D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F39D8">
        <w:rPr>
          <w:rFonts w:ascii="Times New Roman" w:hAnsi="Times New Roman" w:cs="Times New Roman"/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>
        <w:rPr>
          <w:rFonts w:ascii="Times New Roman" w:hAnsi="Times New Roman" w:cs="Times New Roman"/>
          <w:sz w:val="28"/>
          <w:szCs w:val="28"/>
        </w:rPr>
        <w:t>техникума.</w:t>
      </w:r>
      <w:proofErr w:type="gramEnd"/>
    </w:p>
    <w:p w:rsidR="003F39D8" w:rsidRPr="003F39D8" w:rsidRDefault="003F39D8" w:rsidP="003F3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9D8">
        <w:rPr>
          <w:rFonts w:ascii="Times New Roman" w:hAnsi="Times New Roman" w:cs="Times New Roman"/>
          <w:sz w:val="28"/>
          <w:szCs w:val="28"/>
        </w:rPr>
        <w:t xml:space="preserve"> 3.1.1.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</w:t>
      </w:r>
      <w:r w:rsidR="00663886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3F3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9D8" w:rsidRPr="00663886" w:rsidRDefault="003F39D8" w:rsidP="0066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86">
        <w:rPr>
          <w:rFonts w:ascii="Times New Roman" w:hAnsi="Times New Roman" w:cs="Times New Roman"/>
          <w:sz w:val="28"/>
          <w:szCs w:val="28"/>
        </w:rPr>
        <w:t>3.1.2. Основанием для изменения образовательных отношений является приказ по</w:t>
      </w:r>
      <w:r w:rsidR="006D59EF">
        <w:rPr>
          <w:rFonts w:ascii="Times New Roman" w:hAnsi="Times New Roman" w:cs="Times New Roman"/>
          <w:sz w:val="28"/>
          <w:szCs w:val="28"/>
        </w:rPr>
        <w:t xml:space="preserve"> </w:t>
      </w:r>
      <w:r w:rsidR="00663886">
        <w:rPr>
          <w:rFonts w:ascii="Times New Roman" w:hAnsi="Times New Roman" w:cs="Times New Roman"/>
          <w:sz w:val="28"/>
          <w:szCs w:val="28"/>
        </w:rPr>
        <w:t>техникуму</w:t>
      </w:r>
      <w:r w:rsidRPr="00663886">
        <w:rPr>
          <w:rFonts w:ascii="Times New Roman" w:hAnsi="Times New Roman" w:cs="Times New Roman"/>
          <w:sz w:val="28"/>
          <w:szCs w:val="28"/>
        </w:rPr>
        <w:t xml:space="preserve">, изданный директором или уполномоченным им лицом. Если с </w:t>
      </w:r>
      <w:proofErr w:type="gramStart"/>
      <w:r w:rsidRPr="006638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63886">
        <w:rPr>
          <w:rFonts w:ascii="Times New Roman" w:hAnsi="Times New Roman" w:cs="Times New Roman"/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 </w:t>
      </w:r>
    </w:p>
    <w:p w:rsidR="003F39D8" w:rsidRDefault="003F39D8" w:rsidP="0066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86">
        <w:rPr>
          <w:rFonts w:ascii="Times New Roman" w:hAnsi="Times New Roman" w:cs="Times New Roman"/>
          <w:sz w:val="28"/>
          <w:szCs w:val="28"/>
        </w:rPr>
        <w:t xml:space="preserve">3.1.3. Права и обязанности обучающегося, предусмотренные законодательством об образовании и локальными нормативными актами </w:t>
      </w:r>
      <w:r w:rsidR="00663886">
        <w:rPr>
          <w:rFonts w:ascii="Times New Roman" w:hAnsi="Times New Roman" w:cs="Times New Roman"/>
          <w:sz w:val="28"/>
          <w:szCs w:val="28"/>
        </w:rPr>
        <w:t>техникума</w:t>
      </w:r>
      <w:r w:rsidRPr="00663886">
        <w:rPr>
          <w:rFonts w:ascii="Times New Roman" w:hAnsi="Times New Roman" w:cs="Times New Roman"/>
          <w:sz w:val="28"/>
          <w:szCs w:val="28"/>
        </w:rPr>
        <w:t xml:space="preserve">, изменяются </w:t>
      </w:r>
      <w:proofErr w:type="gramStart"/>
      <w:r w:rsidRPr="00663886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663886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 </w:t>
      </w:r>
    </w:p>
    <w:p w:rsidR="00BF63D8" w:rsidRPr="00254EDE" w:rsidRDefault="00254EDE" w:rsidP="00BF3E6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4EDE">
        <w:rPr>
          <w:sz w:val="28"/>
          <w:szCs w:val="28"/>
        </w:rPr>
        <w:t>3.2</w:t>
      </w:r>
      <w:r w:rsidR="00B458D1">
        <w:rPr>
          <w:sz w:val="28"/>
          <w:szCs w:val="28"/>
        </w:rPr>
        <w:t>.</w:t>
      </w:r>
      <w:r w:rsidR="00BF63D8" w:rsidRPr="00254EDE">
        <w:rPr>
          <w:sz w:val="28"/>
          <w:szCs w:val="28"/>
        </w:rPr>
        <w:t xml:space="preserve">Образовательные отношения приостанавливаются в случае предоставления обучающемуся по образовательной программе среднего профессионального образования академического отпуска, отпуска по беременности и родам, отпуска по уходу за ребенком до достижения </w:t>
      </w:r>
      <w:r w:rsidR="00E0433C">
        <w:rPr>
          <w:sz w:val="28"/>
          <w:szCs w:val="28"/>
        </w:rPr>
        <w:t>им возраста трёх</w:t>
      </w:r>
      <w:r w:rsidR="00BF63D8" w:rsidRPr="00254EDE">
        <w:rPr>
          <w:sz w:val="28"/>
          <w:szCs w:val="28"/>
        </w:rPr>
        <w:t xml:space="preserve"> лет.</w:t>
      </w:r>
      <w:proofErr w:type="gramEnd"/>
    </w:p>
    <w:p w:rsidR="00BF63D8" w:rsidRPr="00254EDE" w:rsidRDefault="00E0433C" w:rsidP="00BF3E6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F63D8" w:rsidRPr="00254ED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F63D8" w:rsidRPr="00254EDE">
        <w:rPr>
          <w:sz w:val="28"/>
          <w:szCs w:val="28"/>
        </w:rPr>
        <w:t xml:space="preserve">Образовательные отношения приостанавливаются </w:t>
      </w:r>
      <w:r w:rsidR="00B458D1">
        <w:rPr>
          <w:sz w:val="28"/>
          <w:szCs w:val="28"/>
        </w:rPr>
        <w:t xml:space="preserve">на основании приказа </w:t>
      </w:r>
      <w:r w:rsidR="00BF3E6B" w:rsidRPr="00254EDE">
        <w:rPr>
          <w:sz w:val="28"/>
          <w:szCs w:val="28"/>
        </w:rPr>
        <w:t>директора т</w:t>
      </w:r>
      <w:r w:rsidR="00BF63D8" w:rsidRPr="00254EDE">
        <w:rPr>
          <w:sz w:val="28"/>
          <w:szCs w:val="28"/>
        </w:rPr>
        <w:t>ех</w:t>
      </w:r>
      <w:r>
        <w:rPr>
          <w:sz w:val="28"/>
          <w:szCs w:val="28"/>
        </w:rPr>
        <w:t>никума о предоставлении обучающемуся</w:t>
      </w:r>
      <w:r w:rsidR="00BF63D8" w:rsidRPr="00254EDE">
        <w:rPr>
          <w:sz w:val="28"/>
          <w:szCs w:val="28"/>
        </w:rPr>
        <w:t xml:space="preserve"> академического отпуска на период времени, указанный в приказе, отпуска по беременности и родам, отпуска по уходу за ребе</w:t>
      </w:r>
      <w:r>
        <w:rPr>
          <w:sz w:val="28"/>
          <w:szCs w:val="28"/>
        </w:rPr>
        <w:t>нком до достижения им возраста трёх</w:t>
      </w:r>
      <w:r w:rsidR="00BF63D8" w:rsidRPr="00254EDE">
        <w:rPr>
          <w:sz w:val="28"/>
          <w:szCs w:val="28"/>
        </w:rPr>
        <w:t xml:space="preserve"> лет.</w:t>
      </w:r>
    </w:p>
    <w:p w:rsidR="00BF63D8" w:rsidRDefault="00254EDE" w:rsidP="00254E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54EDE">
        <w:rPr>
          <w:sz w:val="28"/>
          <w:szCs w:val="28"/>
        </w:rPr>
        <w:t xml:space="preserve"> </w:t>
      </w:r>
      <w:r w:rsidR="00E0433C">
        <w:rPr>
          <w:sz w:val="28"/>
          <w:szCs w:val="28"/>
        </w:rPr>
        <w:t>3.2</w:t>
      </w:r>
      <w:r w:rsidR="00BF63D8" w:rsidRPr="00254EDE">
        <w:rPr>
          <w:sz w:val="28"/>
          <w:szCs w:val="28"/>
        </w:rPr>
        <w:t>.</w:t>
      </w:r>
      <w:r w:rsidR="00E0433C">
        <w:rPr>
          <w:sz w:val="28"/>
          <w:szCs w:val="28"/>
        </w:rPr>
        <w:t>2.</w:t>
      </w:r>
      <w:r w:rsidR="00BF63D8" w:rsidRPr="00254EDE">
        <w:rPr>
          <w:sz w:val="28"/>
          <w:szCs w:val="28"/>
        </w:rPr>
        <w:t xml:space="preserve"> Решение о предоставлении академического </w:t>
      </w:r>
      <w:r w:rsidRPr="00254EDE">
        <w:rPr>
          <w:sz w:val="28"/>
          <w:szCs w:val="28"/>
        </w:rPr>
        <w:t>отпуска принимается директором т</w:t>
      </w:r>
      <w:r w:rsidR="00BF63D8" w:rsidRPr="00254EDE">
        <w:rPr>
          <w:sz w:val="28"/>
          <w:szCs w:val="28"/>
        </w:rPr>
        <w:t>ехникума в течение 10 дней со дня полу</w:t>
      </w:r>
      <w:r w:rsidR="00E0433C">
        <w:rPr>
          <w:sz w:val="28"/>
          <w:szCs w:val="28"/>
        </w:rPr>
        <w:t>чения личного заявления обучающегося</w:t>
      </w:r>
      <w:r w:rsidR="00BF63D8" w:rsidRPr="00254EDE">
        <w:rPr>
          <w:sz w:val="28"/>
          <w:szCs w:val="28"/>
        </w:rPr>
        <w:t xml:space="preserve"> и документов, подтверждающих основание предоставления академического отпуска: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B458D1" w:rsidRPr="00CF0858" w:rsidTr="0069599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B458D1" w:rsidRPr="003C4038" w:rsidRDefault="00B458D1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КГБПОУ «</w:t>
            </w:r>
            <w:proofErr w:type="spellStart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B458D1" w:rsidRPr="00CF0858" w:rsidTr="0069599D">
        <w:trPr>
          <w:cantSplit/>
          <w:trHeight w:val="172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D1" w:rsidRPr="00CF0858" w:rsidRDefault="00B458D1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D1" w:rsidRPr="00CF0858" w:rsidRDefault="00B458D1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D1" w:rsidRPr="00CF0858" w:rsidRDefault="00B458D1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0F6EE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F6EEA" w:rsidRDefault="000F6EEA" w:rsidP="00254E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458D1" w:rsidRPr="00254EDE" w:rsidRDefault="000F6EEA" w:rsidP="00254E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54EDE">
        <w:rPr>
          <w:sz w:val="28"/>
          <w:szCs w:val="28"/>
        </w:rPr>
        <w:t>заключение врачебной медицинской организации;</w:t>
      </w:r>
    </w:p>
    <w:p w:rsidR="00BF63D8" w:rsidRPr="00254EDE" w:rsidRDefault="00BF63D8" w:rsidP="00254E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54EDE">
        <w:rPr>
          <w:sz w:val="28"/>
          <w:szCs w:val="28"/>
        </w:rPr>
        <w:t xml:space="preserve">повестка военного комиссариата, содержащая время и место отправки к месту прохождения военной службы; </w:t>
      </w:r>
    </w:p>
    <w:p w:rsidR="00BF63D8" w:rsidRPr="00254EDE" w:rsidRDefault="00BF63D8" w:rsidP="00254E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54EDE">
        <w:rPr>
          <w:sz w:val="28"/>
          <w:szCs w:val="28"/>
        </w:rPr>
        <w:t>иные документы (при наличии).</w:t>
      </w:r>
    </w:p>
    <w:p w:rsidR="00E0433C" w:rsidRPr="00E0433C" w:rsidRDefault="00254EDE" w:rsidP="00E0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3C">
        <w:rPr>
          <w:rFonts w:ascii="Times New Roman" w:hAnsi="Times New Roman" w:cs="Times New Roman"/>
          <w:sz w:val="28"/>
          <w:szCs w:val="28"/>
        </w:rPr>
        <w:t>3.</w:t>
      </w:r>
      <w:r w:rsidR="00E0433C">
        <w:rPr>
          <w:rFonts w:ascii="Times New Roman" w:hAnsi="Times New Roman" w:cs="Times New Roman"/>
          <w:sz w:val="28"/>
          <w:szCs w:val="28"/>
        </w:rPr>
        <w:t>2.3</w:t>
      </w:r>
      <w:r w:rsidR="00E0433C" w:rsidRPr="00E0433C">
        <w:rPr>
          <w:rFonts w:ascii="Times New Roman" w:hAnsi="Times New Roman" w:cs="Times New Roman"/>
          <w:sz w:val="28"/>
          <w:szCs w:val="28"/>
        </w:rPr>
        <w:t>.</w:t>
      </w:r>
      <w:r w:rsidR="00BF63D8" w:rsidRPr="00E0433C">
        <w:rPr>
          <w:rFonts w:ascii="Times New Roman" w:hAnsi="Times New Roman" w:cs="Times New Roman"/>
          <w:sz w:val="28"/>
          <w:szCs w:val="28"/>
        </w:rPr>
        <w:t xml:space="preserve"> Приказ о предоставлении отпуска по беременнос</w:t>
      </w:r>
      <w:r w:rsidRPr="00E0433C">
        <w:rPr>
          <w:rFonts w:ascii="Times New Roman" w:hAnsi="Times New Roman" w:cs="Times New Roman"/>
          <w:sz w:val="28"/>
          <w:szCs w:val="28"/>
        </w:rPr>
        <w:t>ти и родам издается директором т</w:t>
      </w:r>
      <w:r w:rsidR="00BF63D8" w:rsidRPr="00E0433C">
        <w:rPr>
          <w:rFonts w:ascii="Times New Roman" w:hAnsi="Times New Roman" w:cs="Times New Roman"/>
          <w:sz w:val="28"/>
          <w:szCs w:val="28"/>
        </w:rPr>
        <w:t>ехникума на основ</w:t>
      </w:r>
      <w:r w:rsidR="00E0433C">
        <w:rPr>
          <w:rFonts w:ascii="Times New Roman" w:hAnsi="Times New Roman" w:cs="Times New Roman"/>
          <w:sz w:val="28"/>
          <w:szCs w:val="28"/>
        </w:rPr>
        <w:t>ании личного заявления обучающейся</w:t>
      </w:r>
      <w:r w:rsidR="00BF63D8" w:rsidRPr="00E0433C">
        <w:rPr>
          <w:rFonts w:ascii="Times New Roman" w:hAnsi="Times New Roman" w:cs="Times New Roman"/>
          <w:sz w:val="28"/>
          <w:szCs w:val="28"/>
        </w:rPr>
        <w:t xml:space="preserve"> и выданного в установленном порядке листка нетрудоспособности</w:t>
      </w:r>
      <w:r w:rsidR="00E0433C" w:rsidRPr="00E0433C">
        <w:rPr>
          <w:rFonts w:ascii="Times New Roman" w:hAnsi="Times New Roman" w:cs="Times New Roman"/>
          <w:sz w:val="28"/>
          <w:szCs w:val="28"/>
        </w:rPr>
        <w:t>.</w:t>
      </w:r>
      <w:r w:rsidR="00BF63D8" w:rsidRPr="00E04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3D8" w:rsidRPr="00E0433C" w:rsidRDefault="00E0433C" w:rsidP="00E0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F63D8" w:rsidRPr="00E04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F63D8" w:rsidRPr="00E0433C">
        <w:rPr>
          <w:rFonts w:ascii="Times New Roman" w:hAnsi="Times New Roman" w:cs="Times New Roman"/>
          <w:sz w:val="28"/>
          <w:szCs w:val="28"/>
        </w:rPr>
        <w:t xml:space="preserve"> Приказ о предоставлении отпуска по уходу за ребенком до достижения им возраст</w:t>
      </w:r>
      <w:r w:rsidR="00254EDE" w:rsidRPr="00E0433C">
        <w:rPr>
          <w:rFonts w:ascii="Times New Roman" w:hAnsi="Times New Roman" w:cs="Times New Roman"/>
          <w:sz w:val="28"/>
          <w:szCs w:val="28"/>
        </w:rPr>
        <w:t>а трех лет издается директором т</w:t>
      </w:r>
      <w:r w:rsidR="00BF63D8" w:rsidRPr="00E0433C">
        <w:rPr>
          <w:rFonts w:ascii="Times New Roman" w:hAnsi="Times New Roman" w:cs="Times New Roman"/>
          <w:sz w:val="28"/>
          <w:szCs w:val="28"/>
        </w:rPr>
        <w:t>ехнику</w:t>
      </w:r>
      <w:r>
        <w:rPr>
          <w:rFonts w:ascii="Times New Roman" w:hAnsi="Times New Roman" w:cs="Times New Roman"/>
          <w:sz w:val="28"/>
          <w:szCs w:val="28"/>
        </w:rPr>
        <w:t>ма по личному заявлению обучающегося</w:t>
      </w:r>
      <w:r w:rsidR="00BF63D8" w:rsidRPr="00E0433C">
        <w:rPr>
          <w:rFonts w:ascii="Times New Roman" w:hAnsi="Times New Roman" w:cs="Times New Roman"/>
          <w:sz w:val="28"/>
          <w:szCs w:val="28"/>
        </w:rPr>
        <w:t>.</w:t>
      </w:r>
    </w:p>
    <w:p w:rsidR="00BF63D8" w:rsidRPr="00E0433C" w:rsidRDefault="00E0433C" w:rsidP="00E043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3.2.5. Обучающийся</w:t>
      </w:r>
      <w:r w:rsidR="00BF63D8" w:rsidRPr="00E0433C">
        <w:rPr>
          <w:sz w:val="28"/>
          <w:szCs w:val="28"/>
        </w:rPr>
        <w:t xml:space="preserve"> в период нахождения его в академическом отпуске, отпуске по беременности и родам, отпуске по уходу за ребенк</w:t>
      </w:r>
      <w:r>
        <w:rPr>
          <w:sz w:val="28"/>
          <w:szCs w:val="28"/>
        </w:rPr>
        <w:t>ом до достижения им возраста трё</w:t>
      </w:r>
      <w:r w:rsidR="00BF63D8" w:rsidRPr="00E0433C">
        <w:rPr>
          <w:sz w:val="28"/>
          <w:szCs w:val="28"/>
        </w:rPr>
        <w:t xml:space="preserve">х лет  освобождается от обязанностей, связанных с освоением </w:t>
      </w:r>
      <w:r w:rsidRPr="00E0433C">
        <w:rPr>
          <w:sz w:val="28"/>
          <w:szCs w:val="28"/>
        </w:rPr>
        <w:t>им образовательной программы в т</w:t>
      </w:r>
      <w:r w:rsidR="00BF63D8" w:rsidRPr="00E0433C">
        <w:rPr>
          <w:sz w:val="28"/>
          <w:szCs w:val="28"/>
        </w:rPr>
        <w:t>ехникуме, и не допускается к образовательному проце</w:t>
      </w:r>
      <w:r>
        <w:rPr>
          <w:sz w:val="28"/>
          <w:szCs w:val="28"/>
        </w:rPr>
        <w:t>ссу до завершения указанных отпусков</w:t>
      </w:r>
      <w:r w:rsidR="00BF63D8" w:rsidRPr="00E0433C">
        <w:rPr>
          <w:sz w:val="28"/>
          <w:szCs w:val="28"/>
        </w:rPr>
        <w:t>.</w:t>
      </w:r>
    </w:p>
    <w:p w:rsidR="00BF63D8" w:rsidRPr="00E0433C" w:rsidRDefault="00E0433C" w:rsidP="00E043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F63D8" w:rsidRPr="00E0433C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BF63D8" w:rsidRPr="00E0433C">
        <w:rPr>
          <w:sz w:val="28"/>
          <w:szCs w:val="28"/>
        </w:rPr>
        <w:t xml:space="preserve"> Академический отпуск, отпуск по уходу за ребенк</w:t>
      </w:r>
      <w:r>
        <w:rPr>
          <w:sz w:val="28"/>
          <w:szCs w:val="28"/>
        </w:rPr>
        <w:t>ом до достижения им возраста трё</w:t>
      </w:r>
      <w:r w:rsidR="00BF63D8" w:rsidRPr="00E0433C">
        <w:rPr>
          <w:sz w:val="28"/>
          <w:szCs w:val="28"/>
        </w:rPr>
        <w:t>х лет  завершается по окончании периода времени, на который он был предоставлен, либо до окончания указанного периода на основа</w:t>
      </w:r>
      <w:r>
        <w:rPr>
          <w:sz w:val="28"/>
          <w:szCs w:val="28"/>
        </w:rPr>
        <w:t>нии заявления обучающегося</w:t>
      </w:r>
      <w:r w:rsidR="00BF63D8" w:rsidRPr="00E0433C">
        <w:rPr>
          <w:sz w:val="28"/>
          <w:szCs w:val="28"/>
        </w:rPr>
        <w:t>.</w:t>
      </w:r>
    </w:p>
    <w:p w:rsidR="00BF63D8" w:rsidRPr="00E0433C" w:rsidRDefault="00E0433C" w:rsidP="00E043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3.2.7. Обучающийся</w:t>
      </w:r>
      <w:r w:rsidR="00BF63D8" w:rsidRPr="00E0433C">
        <w:rPr>
          <w:sz w:val="28"/>
          <w:szCs w:val="28"/>
        </w:rPr>
        <w:t xml:space="preserve"> допускается к обучению по завершении академического отпуска, отпуска по беременности и родам, отпуска по уходу за ребенко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достижениям</w:t>
      </w:r>
      <w:proofErr w:type="gramEnd"/>
      <w:r>
        <w:rPr>
          <w:sz w:val="28"/>
          <w:szCs w:val="28"/>
        </w:rPr>
        <w:t xml:space="preserve"> им возраста трёх лет, на основании приказа директора т</w:t>
      </w:r>
      <w:r w:rsidR="00BF63D8" w:rsidRPr="00E0433C">
        <w:rPr>
          <w:sz w:val="28"/>
          <w:szCs w:val="28"/>
        </w:rPr>
        <w:t>ехникума.</w:t>
      </w:r>
    </w:p>
    <w:p w:rsidR="006D59EF" w:rsidRDefault="006D59EF" w:rsidP="0066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9EF" w:rsidRPr="006D59EF" w:rsidRDefault="006D59EF" w:rsidP="006D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EF">
        <w:rPr>
          <w:rFonts w:ascii="Times New Roman" w:hAnsi="Times New Roman" w:cs="Times New Roman"/>
          <w:b/>
          <w:sz w:val="28"/>
          <w:szCs w:val="28"/>
        </w:rPr>
        <w:t>4. П</w:t>
      </w:r>
      <w:r>
        <w:rPr>
          <w:rFonts w:ascii="Times New Roman" w:hAnsi="Times New Roman" w:cs="Times New Roman"/>
          <w:b/>
          <w:sz w:val="28"/>
          <w:szCs w:val="28"/>
        </w:rPr>
        <w:t>рекращение образовательных отношений</w:t>
      </w:r>
    </w:p>
    <w:p w:rsidR="006D59EF" w:rsidRDefault="006D59EF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9EF" w:rsidRDefault="00B458D1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="006D59EF" w:rsidRPr="003A424D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е отношения прекращаются</w:t>
      </w:r>
      <w:r w:rsidR="006D59EF" w:rsidRPr="003A424D">
        <w:rPr>
          <w:rFonts w:ascii="Times New Roman" w:hAnsi="Times New Roman" w:cs="Times New Roman"/>
          <w:sz w:val="28"/>
          <w:szCs w:val="28"/>
        </w:rPr>
        <w:t xml:space="preserve"> с отчислением обучающегося: </w:t>
      </w:r>
      <w:proofErr w:type="gramEnd"/>
    </w:p>
    <w:p w:rsidR="006D59EF" w:rsidRDefault="006D59EF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4D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6D59EF" w:rsidRDefault="006D59EF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4D">
        <w:rPr>
          <w:rFonts w:ascii="Times New Roman" w:hAnsi="Times New Roman" w:cs="Times New Roman"/>
          <w:sz w:val="28"/>
          <w:szCs w:val="28"/>
        </w:rPr>
        <w:t xml:space="preserve"> 2) досрочно по основаниям, установленным п. 4.2. настоящего Порядка. </w:t>
      </w:r>
    </w:p>
    <w:p w:rsidR="006D59EF" w:rsidRDefault="00B458D1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D59EF" w:rsidRPr="003A424D">
        <w:rPr>
          <w:rFonts w:ascii="Times New Roman" w:hAnsi="Times New Roman" w:cs="Times New Roman"/>
          <w:sz w:val="28"/>
          <w:szCs w:val="28"/>
        </w:rPr>
        <w:t xml:space="preserve">Образовательные отношения могут быть прекращены досрочно в следующих случаях: </w:t>
      </w:r>
    </w:p>
    <w:p w:rsidR="000F6EEA" w:rsidRDefault="006D59EF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4D">
        <w:rPr>
          <w:rFonts w:ascii="Times New Roman" w:hAnsi="Times New Roman" w:cs="Times New Roman"/>
          <w:sz w:val="28"/>
          <w:szCs w:val="28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</w:t>
      </w:r>
    </w:p>
    <w:p w:rsidR="000F6EEA" w:rsidRDefault="000F6EEA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0F6EEA" w:rsidRPr="00CF0858" w:rsidTr="0069599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0F6EEA" w:rsidRPr="003C4038" w:rsidRDefault="000F6EEA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КГБПОУ «</w:t>
            </w:r>
            <w:proofErr w:type="spellStart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0F6EEA" w:rsidRPr="00CF0858" w:rsidTr="0069599D">
        <w:trPr>
          <w:cantSplit/>
          <w:trHeight w:val="172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EA" w:rsidRPr="00CF0858" w:rsidRDefault="000F6EEA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EA" w:rsidRPr="00CF0858" w:rsidRDefault="000F6EEA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F6EEA" w:rsidRDefault="000F6EEA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9EF" w:rsidRDefault="006D59EF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4D">
        <w:rPr>
          <w:rFonts w:ascii="Times New Roman" w:hAnsi="Times New Roman" w:cs="Times New Roman"/>
          <w:sz w:val="28"/>
          <w:szCs w:val="28"/>
        </w:rPr>
        <w:t xml:space="preserve">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D59EF" w:rsidRDefault="006D59EF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4D">
        <w:rPr>
          <w:rFonts w:ascii="Times New Roman" w:hAnsi="Times New Roman" w:cs="Times New Roman"/>
          <w:sz w:val="28"/>
          <w:szCs w:val="28"/>
        </w:rPr>
        <w:t>2)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3A424D">
        <w:rPr>
          <w:rFonts w:ascii="Times New Roman" w:hAnsi="Times New Roman" w:cs="Times New Roman"/>
          <w:sz w:val="28"/>
          <w:szCs w:val="28"/>
        </w:rPr>
        <w:t>, в случае применения к обучающемуся, достигшему возраста пятнадцати лет, отчисления как меры дисциплинарного взыскания при неоднократном нарушении устава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3A424D">
        <w:rPr>
          <w:rFonts w:ascii="Times New Roman" w:hAnsi="Times New Roman" w:cs="Times New Roman"/>
          <w:sz w:val="28"/>
          <w:szCs w:val="28"/>
        </w:rPr>
        <w:t>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="00055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3A424D">
        <w:rPr>
          <w:rFonts w:ascii="Times New Roman" w:hAnsi="Times New Roman" w:cs="Times New Roman"/>
          <w:sz w:val="28"/>
          <w:szCs w:val="28"/>
        </w:rPr>
        <w:t xml:space="preserve">, повлекшего по вине обучающегося его незаконное зачисление; </w:t>
      </w:r>
      <w:proofErr w:type="gramEnd"/>
    </w:p>
    <w:p w:rsidR="006D59EF" w:rsidRDefault="006D59EF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4D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</w:t>
      </w:r>
      <w:r w:rsidR="00055068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3A424D">
        <w:rPr>
          <w:rFonts w:ascii="Times New Roman" w:hAnsi="Times New Roman" w:cs="Times New Roman"/>
          <w:sz w:val="28"/>
          <w:szCs w:val="28"/>
        </w:rPr>
        <w:t>, в том ч</w:t>
      </w:r>
      <w:r>
        <w:rPr>
          <w:rFonts w:ascii="Times New Roman" w:hAnsi="Times New Roman" w:cs="Times New Roman"/>
          <w:sz w:val="28"/>
          <w:szCs w:val="28"/>
        </w:rPr>
        <w:t>исле в случае ликвидации техникум</w:t>
      </w:r>
      <w:r w:rsidRPr="003A424D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6D59EF" w:rsidRDefault="00B458D1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D59EF" w:rsidRPr="003A424D">
        <w:rPr>
          <w:rFonts w:ascii="Times New Roman" w:hAnsi="Times New Roman" w:cs="Times New Roman"/>
          <w:sz w:val="28"/>
          <w:szCs w:val="28"/>
        </w:rPr>
        <w:t>Основанием для прекращения обра</w:t>
      </w:r>
      <w:r w:rsidR="00055068">
        <w:rPr>
          <w:rFonts w:ascii="Times New Roman" w:hAnsi="Times New Roman" w:cs="Times New Roman"/>
          <w:sz w:val="28"/>
          <w:szCs w:val="28"/>
        </w:rPr>
        <w:t>зовательных отношений является п</w:t>
      </w:r>
      <w:r w:rsidR="006D59EF" w:rsidRPr="003A424D">
        <w:rPr>
          <w:rFonts w:ascii="Times New Roman" w:hAnsi="Times New Roman" w:cs="Times New Roman"/>
          <w:sz w:val="28"/>
          <w:szCs w:val="28"/>
        </w:rPr>
        <w:t xml:space="preserve">риказ директора, об отчислении обучающегося. Если с </w:t>
      </w:r>
      <w:proofErr w:type="gramStart"/>
      <w:r w:rsidR="006D59EF" w:rsidRPr="003A424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D59EF" w:rsidRPr="003A424D">
        <w:rPr>
          <w:rFonts w:ascii="Times New Roman" w:hAnsi="Times New Roman" w:cs="Times New Roman"/>
          <w:sz w:val="28"/>
          <w:szCs w:val="28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</w:t>
      </w:r>
      <w:r w:rsidR="00055068">
        <w:rPr>
          <w:rFonts w:ascii="Times New Roman" w:hAnsi="Times New Roman" w:cs="Times New Roman"/>
          <w:sz w:val="28"/>
          <w:szCs w:val="28"/>
        </w:rPr>
        <w:t>овор расторгается на основании п</w:t>
      </w:r>
      <w:r w:rsidR="006D59EF" w:rsidRPr="003A424D">
        <w:rPr>
          <w:rFonts w:ascii="Times New Roman" w:hAnsi="Times New Roman" w:cs="Times New Roman"/>
          <w:sz w:val="28"/>
          <w:szCs w:val="28"/>
        </w:rPr>
        <w:t>риказа директора, об отчислении обучающегося. Права и обязанности обучающегося, предусмотренные законодательством об образовании и локаль</w:t>
      </w:r>
      <w:r w:rsidR="006D59EF">
        <w:rPr>
          <w:rFonts w:ascii="Times New Roman" w:hAnsi="Times New Roman" w:cs="Times New Roman"/>
          <w:sz w:val="28"/>
          <w:szCs w:val="28"/>
        </w:rPr>
        <w:t>ными нормативными актами техникум</w:t>
      </w:r>
      <w:r w:rsidR="006D59EF" w:rsidRPr="003A424D">
        <w:rPr>
          <w:rFonts w:ascii="Times New Roman" w:hAnsi="Times New Roman" w:cs="Times New Roman"/>
          <w:sz w:val="28"/>
          <w:szCs w:val="28"/>
        </w:rPr>
        <w:t xml:space="preserve">а, прекращаются </w:t>
      </w:r>
      <w:proofErr w:type="gramStart"/>
      <w:r w:rsidR="006D59EF" w:rsidRPr="003A424D">
        <w:rPr>
          <w:rFonts w:ascii="Times New Roman" w:hAnsi="Times New Roman" w:cs="Times New Roman"/>
          <w:sz w:val="28"/>
          <w:szCs w:val="28"/>
        </w:rPr>
        <w:t>с да</w:t>
      </w:r>
      <w:r w:rsidR="006D59E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6D59EF">
        <w:rPr>
          <w:rFonts w:ascii="Times New Roman" w:hAnsi="Times New Roman" w:cs="Times New Roman"/>
          <w:sz w:val="28"/>
          <w:szCs w:val="28"/>
        </w:rPr>
        <w:t xml:space="preserve"> его отчисления из техникума</w:t>
      </w:r>
      <w:r w:rsidR="006D59EF" w:rsidRPr="003A4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9EF" w:rsidRDefault="00B458D1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6D59EF" w:rsidRPr="003A424D">
        <w:rPr>
          <w:rFonts w:ascii="Times New Roman" w:hAnsi="Times New Roman" w:cs="Times New Roman"/>
          <w:sz w:val="28"/>
          <w:szCs w:val="28"/>
        </w:rPr>
        <w:t xml:space="preserve">При досрочном прекращении образовательных отношений, в </w:t>
      </w:r>
      <w:r w:rsidR="00055068">
        <w:rPr>
          <w:rFonts w:ascii="Times New Roman" w:hAnsi="Times New Roman" w:cs="Times New Roman"/>
          <w:sz w:val="28"/>
          <w:szCs w:val="28"/>
        </w:rPr>
        <w:t xml:space="preserve">трехдневный срок после издания </w:t>
      </w:r>
      <w:proofErr w:type="gramStart"/>
      <w:r w:rsidR="00055068">
        <w:rPr>
          <w:rFonts w:ascii="Times New Roman" w:hAnsi="Times New Roman" w:cs="Times New Roman"/>
          <w:sz w:val="28"/>
          <w:szCs w:val="28"/>
        </w:rPr>
        <w:t>п</w:t>
      </w:r>
      <w:r w:rsidR="006D59EF" w:rsidRPr="003A424D">
        <w:rPr>
          <w:rFonts w:ascii="Times New Roman" w:hAnsi="Times New Roman" w:cs="Times New Roman"/>
          <w:sz w:val="28"/>
          <w:szCs w:val="28"/>
        </w:rPr>
        <w:t>риказа</w:t>
      </w:r>
      <w:proofErr w:type="gramEnd"/>
      <w:r w:rsidR="006D59EF" w:rsidRPr="003A424D">
        <w:rPr>
          <w:rFonts w:ascii="Times New Roman" w:hAnsi="Times New Roman" w:cs="Times New Roman"/>
          <w:sz w:val="28"/>
          <w:szCs w:val="28"/>
        </w:rPr>
        <w:t xml:space="preserve"> об отчислении обучающегося, ему выдается справка об обучении по</w:t>
      </w:r>
      <w:r w:rsidR="006D59EF">
        <w:rPr>
          <w:rFonts w:ascii="Times New Roman" w:hAnsi="Times New Roman" w:cs="Times New Roman"/>
          <w:sz w:val="28"/>
          <w:szCs w:val="28"/>
        </w:rPr>
        <w:t xml:space="preserve"> образцу утвержденному техникумом</w:t>
      </w:r>
      <w:r w:rsidR="006D59EF" w:rsidRPr="003A4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EEA" w:rsidRDefault="00B458D1" w:rsidP="0005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4.5.</w:t>
      </w:r>
      <w:r w:rsidR="00055068" w:rsidRPr="003C4038">
        <w:rPr>
          <w:rFonts w:ascii="Times New Roman" w:hAnsi="Times New Roman" w:cs="Times New Roman"/>
          <w:sz w:val="28"/>
          <w:szCs w:val="28"/>
        </w:rPr>
        <w:t>В случае прекращения деятельности техникума, а также в случае аннулирования у не</w:t>
      </w:r>
      <w:r w:rsidR="00055068">
        <w:rPr>
          <w:rFonts w:ascii="Times New Roman" w:hAnsi="Times New Roman" w:cs="Times New Roman"/>
          <w:sz w:val="28"/>
          <w:szCs w:val="28"/>
        </w:rPr>
        <w:t>го</w:t>
      </w:r>
      <w:r w:rsidR="00055068" w:rsidRPr="003C4038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образова</w:t>
      </w:r>
      <w:r w:rsidR="00055068">
        <w:rPr>
          <w:rFonts w:ascii="Times New Roman" w:hAnsi="Times New Roman" w:cs="Times New Roman"/>
          <w:sz w:val="28"/>
          <w:szCs w:val="28"/>
        </w:rPr>
        <w:t>тельной деятельности, лишения его</w:t>
      </w:r>
      <w:r w:rsidR="00055068" w:rsidRPr="003C4038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истечения срока действия свидетельства о</w:t>
      </w:r>
      <w:r w:rsidR="00055068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у</w:t>
      </w:r>
      <w:r w:rsidR="00055068" w:rsidRPr="003C4038">
        <w:rPr>
          <w:rFonts w:ascii="Times New Roman" w:hAnsi="Times New Roman" w:cs="Times New Roman"/>
          <w:sz w:val="28"/>
          <w:szCs w:val="28"/>
        </w:rPr>
        <w:t>чредитель техникума обеспечивает перевод обучающихся с согласия обучающихся и (или) родителей (законных представителей) несовершеннолетних обучающихся в другие образовательные организации, реализующие соответствующие образовательные программы.</w:t>
      </w:r>
      <w:proofErr w:type="gramEnd"/>
      <w:r w:rsidR="00055068" w:rsidRPr="003C4038">
        <w:rPr>
          <w:rFonts w:ascii="Times New Roman" w:hAnsi="Times New Roman" w:cs="Times New Roman"/>
          <w:sz w:val="28"/>
          <w:szCs w:val="28"/>
        </w:rPr>
        <w:t xml:space="preserve"> Порядок и условия осуществ</w:t>
      </w:r>
      <w:r w:rsidR="00055068">
        <w:rPr>
          <w:rFonts w:ascii="Times New Roman" w:hAnsi="Times New Roman" w:cs="Times New Roman"/>
          <w:sz w:val="28"/>
          <w:szCs w:val="28"/>
        </w:rPr>
        <w:t>ления перевода устанавливаются ф</w:t>
      </w:r>
      <w:r w:rsidR="00055068" w:rsidRPr="003C4038">
        <w:rPr>
          <w:rFonts w:ascii="Times New Roman" w:hAnsi="Times New Roman" w:cs="Times New Roman"/>
          <w:sz w:val="28"/>
          <w:szCs w:val="28"/>
        </w:rPr>
        <w:t xml:space="preserve">едеральным органом исполнительной власти, осуществляющим функции по выработке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0F6EEA" w:rsidRPr="00CF0858" w:rsidTr="0069599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0F6EEA" w:rsidRPr="003C4038" w:rsidRDefault="000F6EEA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КГБПОУ «</w:t>
            </w:r>
            <w:proofErr w:type="spellStart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0F6EEA" w:rsidRPr="00CF0858" w:rsidTr="0069599D">
        <w:trPr>
          <w:cantSplit/>
          <w:trHeight w:val="172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EA" w:rsidRPr="00CF0858" w:rsidRDefault="000F6EEA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EA" w:rsidRPr="00CF0858" w:rsidRDefault="000F6EEA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7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F6EEA" w:rsidRDefault="000F6EEA" w:rsidP="0005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68" w:rsidRDefault="00055068" w:rsidP="0005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38">
        <w:rPr>
          <w:rFonts w:ascii="Times New Roman" w:hAnsi="Times New Roman" w:cs="Times New Roman"/>
          <w:sz w:val="28"/>
          <w:szCs w:val="28"/>
        </w:rPr>
        <w:t xml:space="preserve">государственной политики и нормативно-правовому регулированию в сфере образования. </w:t>
      </w:r>
    </w:p>
    <w:p w:rsidR="006D59EF" w:rsidRDefault="006D59EF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68" w:rsidRPr="00500882" w:rsidRDefault="006D59EF" w:rsidP="0005506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068">
        <w:rPr>
          <w:rFonts w:ascii="Times New Roman" w:hAnsi="Times New Roman" w:cs="Times New Roman"/>
          <w:b/>
          <w:sz w:val="28"/>
          <w:szCs w:val="28"/>
        </w:rPr>
        <w:t>5.</w:t>
      </w:r>
      <w:r w:rsidRPr="003A424D">
        <w:rPr>
          <w:rFonts w:ascii="Times New Roman" w:hAnsi="Times New Roman" w:cs="Times New Roman"/>
          <w:sz w:val="28"/>
          <w:szCs w:val="28"/>
        </w:rPr>
        <w:t xml:space="preserve"> </w:t>
      </w:r>
      <w:r w:rsidR="00055068" w:rsidRPr="0050088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D59EF" w:rsidRDefault="006D59EF" w:rsidP="006D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068" w:rsidRDefault="000F6EEA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</w:t>
      </w:r>
      <w:r w:rsidR="006D59EF" w:rsidRPr="003A424D">
        <w:rPr>
          <w:rFonts w:ascii="Times New Roman" w:hAnsi="Times New Roman" w:cs="Times New Roman"/>
          <w:sz w:val="28"/>
          <w:szCs w:val="28"/>
        </w:rPr>
        <w:t>Во всем,</w:t>
      </w:r>
      <w:r w:rsidR="00055068">
        <w:rPr>
          <w:rFonts w:ascii="Times New Roman" w:hAnsi="Times New Roman" w:cs="Times New Roman"/>
          <w:sz w:val="28"/>
          <w:szCs w:val="28"/>
        </w:rPr>
        <w:t xml:space="preserve"> что не урегулировано настоящим</w:t>
      </w:r>
      <w:r w:rsidR="006D59EF" w:rsidRPr="003A424D">
        <w:rPr>
          <w:rFonts w:ascii="Times New Roman" w:hAnsi="Times New Roman" w:cs="Times New Roman"/>
          <w:sz w:val="28"/>
          <w:szCs w:val="28"/>
        </w:rPr>
        <w:t xml:space="preserve"> Порядком участн</w:t>
      </w:r>
      <w:r>
        <w:rPr>
          <w:rFonts w:ascii="Times New Roman" w:hAnsi="Times New Roman" w:cs="Times New Roman"/>
          <w:sz w:val="28"/>
          <w:szCs w:val="28"/>
        </w:rPr>
        <w:t>ики образовательных отношений</w:t>
      </w:r>
      <w:r w:rsidR="006D59EF" w:rsidRPr="003A424D">
        <w:rPr>
          <w:rFonts w:ascii="Times New Roman" w:hAnsi="Times New Roman" w:cs="Times New Roman"/>
          <w:sz w:val="28"/>
          <w:szCs w:val="28"/>
        </w:rPr>
        <w:t xml:space="preserve"> руководствуются действующим законодательством. </w:t>
      </w:r>
    </w:p>
    <w:p w:rsidR="00055068" w:rsidRDefault="00055068" w:rsidP="0005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EEA">
        <w:rPr>
          <w:rFonts w:ascii="Times New Roman" w:hAnsi="Times New Roman" w:cs="Times New Roman"/>
          <w:sz w:val="28"/>
          <w:szCs w:val="28"/>
        </w:rPr>
        <w:t>.2.Данный Порядок вводится в действие</w:t>
      </w:r>
      <w:r w:rsidRPr="003C4038">
        <w:rPr>
          <w:rFonts w:ascii="Times New Roman" w:hAnsi="Times New Roman" w:cs="Times New Roman"/>
          <w:sz w:val="28"/>
          <w:szCs w:val="28"/>
        </w:rPr>
        <w:t xml:space="preserve"> со дня его утверждения</w:t>
      </w:r>
      <w:r w:rsidR="000F6EEA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Pr="003C4038">
        <w:rPr>
          <w:rFonts w:ascii="Times New Roman" w:hAnsi="Times New Roman" w:cs="Times New Roman"/>
          <w:sz w:val="28"/>
          <w:szCs w:val="28"/>
        </w:rPr>
        <w:t xml:space="preserve"> техникума до дня отмены его действия или замены его новым. </w:t>
      </w:r>
    </w:p>
    <w:p w:rsidR="00055068" w:rsidRDefault="00055068" w:rsidP="006D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9EF" w:rsidRPr="00663886" w:rsidRDefault="006D59EF" w:rsidP="0066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EF" w:rsidRDefault="00B969EF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68" w:rsidRDefault="0005506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68" w:rsidRDefault="00055068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882" w:rsidRDefault="00500882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0F6EEA" w:rsidRPr="00CF0858" w:rsidTr="0069599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0F6EEA" w:rsidRPr="003C4038" w:rsidRDefault="000F6EEA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КГБПОУ «</w:t>
            </w:r>
            <w:proofErr w:type="spellStart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0F6EEA" w:rsidRPr="00CF0858" w:rsidTr="0069599D">
        <w:trPr>
          <w:cantSplit/>
          <w:trHeight w:val="172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EA" w:rsidRPr="00CF0858" w:rsidRDefault="000F6EEA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EA" w:rsidRPr="00CF0858" w:rsidRDefault="000F6EEA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EA" w:rsidRPr="00CF0858" w:rsidRDefault="000F6EEA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8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815E4" w:rsidRPr="003C6641" w:rsidRDefault="005815E4" w:rsidP="005815E4"/>
    <w:p w:rsidR="005815E4" w:rsidRPr="0084644F" w:rsidRDefault="005815E4" w:rsidP="005815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644F">
        <w:rPr>
          <w:rFonts w:ascii="Times New Roman" w:hAnsi="Times New Roman" w:cs="Times New Roman"/>
          <w:b/>
          <w:caps/>
          <w:sz w:val="28"/>
          <w:szCs w:val="28"/>
        </w:rPr>
        <w:t>Лист согласования</w:t>
      </w:r>
    </w:p>
    <w:p w:rsidR="005815E4" w:rsidRPr="003C6641" w:rsidRDefault="005815E4" w:rsidP="0058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E4" w:rsidRPr="003C6641" w:rsidRDefault="005815E4" w:rsidP="0058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E4" w:rsidRPr="003C626B" w:rsidRDefault="005815E4" w:rsidP="00581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6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815E4" w:rsidRPr="003C626B" w:rsidRDefault="005815E4" w:rsidP="005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Look w:val="04A0"/>
      </w:tblPr>
      <w:tblGrid>
        <w:gridCol w:w="3227"/>
        <w:gridCol w:w="3228"/>
        <w:gridCol w:w="3228"/>
      </w:tblGrid>
      <w:tr w:rsidR="005815E4" w:rsidRPr="003C626B" w:rsidTr="0069599D">
        <w:trPr>
          <w:trHeight w:val="269"/>
        </w:trPr>
        <w:tc>
          <w:tcPr>
            <w:tcW w:w="3227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3228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Михель</w:t>
            </w:r>
            <w:proofErr w:type="spellEnd"/>
          </w:p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5E4" w:rsidRPr="003C626B" w:rsidTr="0069599D">
        <w:trPr>
          <w:trHeight w:val="269"/>
        </w:trPr>
        <w:tc>
          <w:tcPr>
            <w:tcW w:w="3227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  <w:tc>
          <w:tcPr>
            <w:tcW w:w="3228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Е.Н. Якунина</w:t>
            </w:r>
          </w:p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5E4" w:rsidRPr="003C626B" w:rsidTr="0069599D">
        <w:trPr>
          <w:trHeight w:val="269"/>
        </w:trPr>
        <w:tc>
          <w:tcPr>
            <w:tcW w:w="3227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Зам. директора по ООД</w:t>
            </w:r>
          </w:p>
        </w:tc>
        <w:tc>
          <w:tcPr>
            <w:tcW w:w="3228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Г.М.Заболотникова</w:t>
            </w:r>
          </w:p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5E4" w:rsidRPr="003C626B" w:rsidTr="0069599D">
        <w:trPr>
          <w:trHeight w:val="269"/>
        </w:trPr>
        <w:tc>
          <w:tcPr>
            <w:tcW w:w="3227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3228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6B">
              <w:rPr>
                <w:rFonts w:ascii="Times New Roman" w:hAnsi="Times New Roman" w:cs="Times New Roman"/>
                <w:sz w:val="28"/>
                <w:szCs w:val="28"/>
              </w:rPr>
              <w:t>Е.Н.Салова</w:t>
            </w:r>
          </w:p>
          <w:p w:rsidR="005815E4" w:rsidRPr="003C626B" w:rsidRDefault="005815E4" w:rsidP="0069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5E4" w:rsidRDefault="005815E4" w:rsidP="005815E4"/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  <w:gridCol w:w="4527"/>
        <w:gridCol w:w="1180"/>
        <w:gridCol w:w="1181"/>
      </w:tblGrid>
      <w:tr w:rsidR="005815E4" w:rsidRPr="00CF0858" w:rsidTr="0069599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КГБПОУ     «</w:t>
            </w:r>
            <w:proofErr w:type="spell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</w:p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815E4" w:rsidRPr="003C4038" w:rsidRDefault="005815E4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КГБПОУ «</w:t>
            </w:r>
            <w:proofErr w:type="spellStart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3C403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5815E4" w:rsidRPr="00CF0858" w:rsidTr="0069599D">
        <w:trPr>
          <w:cantSplit/>
          <w:trHeight w:val="172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E4" w:rsidRPr="00CF0858" w:rsidRDefault="005815E4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E4" w:rsidRPr="00CF0858" w:rsidRDefault="005815E4" w:rsidP="0069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E4" w:rsidRPr="00CF0858" w:rsidRDefault="005815E4" w:rsidP="006959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9</w:t>
            </w:r>
            <w:r w:rsidRPr="00C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5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815E4" w:rsidRDefault="005815E4" w:rsidP="005815E4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Default="005815E4" w:rsidP="00581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4F"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46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5E4" w:rsidRPr="005815E4" w:rsidRDefault="005815E4" w:rsidP="00581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E4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 приостановления и прекращения отношений между КГБПОУ «</w:t>
      </w:r>
      <w:proofErr w:type="spellStart"/>
      <w:r w:rsidRPr="005815E4">
        <w:rPr>
          <w:rFonts w:ascii="Times New Roman" w:hAnsi="Times New Roman" w:cs="Times New Roman"/>
          <w:b/>
          <w:sz w:val="28"/>
          <w:szCs w:val="28"/>
        </w:rPr>
        <w:t>Яровской</w:t>
      </w:r>
      <w:proofErr w:type="spellEnd"/>
      <w:r w:rsidRPr="005815E4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 и обучающимися и (или) родителями (законными представителями) несовершеннолетних обучающихся</w:t>
      </w:r>
    </w:p>
    <w:p w:rsidR="005815E4" w:rsidRPr="005815E4" w:rsidRDefault="005815E4" w:rsidP="005815E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8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5815E4" w:rsidRPr="00D17688" w:rsidRDefault="005815E4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88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88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5815E4" w:rsidRPr="00D17688" w:rsidRDefault="005815E4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8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88">
              <w:rPr>
                <w:rFonts w:ascii="Times New Roman" w:hAnsi="Times New Roman" w:cs="Times New Roman"/>
                <w:sz w:val="24"/>
                <w:szCs w:val="24"/>
              </w:rPr>
              <w:t xml:space="preserve">Кем утверждено    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88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E4" w:rsidRPr="00D17688" w:rsidTr="006959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15E4" w:rsidRPr="00D17688" w:rsidRDefault="005815E4" w:rsidP="00695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5E4" w:rsidRPr="007A13C6" w:rsidRDefault="005815E4" w:rsidP="005815E4"/>
    <w:p w:rsidR="005815E4" w:rsidRDefault="005815E4" w:rsidP="005815E4">
      <w:pPr>
        <w:jc w:val="both"/>
      </w:pPr>
    </w:p>
    <w:p w:rsidR="005815E4" w:rsidRDefault="005815E4" w:rsidP="005815E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815E4" w:rsidRPr="00476E9A" w:rsidRDefault="005815E4" w:rsidP="00581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EA" w:rsidRPr="003C4038" w:rsidRDefault="000F6EEA" w:rsidP="003C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6EEA" w:rsidRPr="003C4038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DDD"/>
    <w:multiLevelType w:val="hybridMultilevel"/>
    <w:tmpl w:val="08DAD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3FDD"/>
    <w:multiLevelType w:val="hybridMultilevel"/>
    <w:tmpl w:val="61D806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4533A5A"/>
    <w:multiLevelType w:val="hybridMultilevel"/>
    <w:tmpl w:val="D0BE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60D5"/>
    <w:multiLevelType w:val="hybridMultilevel"/>
    <w:tmpl w:val="985C6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4038"/>
    <w:rsid w:val="00055068"/>
    <w:rsid w:val="000B1101"/>
    <w:rsid w:val="000F6EEA"/>
    <w:rsid w:val="001C7BE1"/>
    <w:rsid w:val="00254EDE"/>
    <w:rsid w:val="00375330"/>
    <w:rsid w:val="003A424D"/>
    <w:rsid w:val="003C4038"/>
    <w:rsid w:val="003F39D8"/>
    <w:rsid w:val="00403658"/>
    <w:rsid w:val="00500882"/>
    <w:rsid w:val="005815E4"/>
    <w:rsid w:val="00663886"/>
    <w:rsid w:val="006D59EF"/>
    <w:rsid w:val="00784CB2"/>
    <w:rsid w:val="008D58A7"/>
    <w:rsid w:val="00B458D1"/>
    <w:rsid w:val="00B969EF"/>
    <w:rsid w:val="00BF3E6B"/>
    <w:rsid w:val="00BF63D8"/>
    <w:rsid w:val="00C24DF4"/>
    <w:rsid w:val="00CF423B"/>
    <w:rsid w:val="00D35E50"/>
    <w:rsid w:val="00D73A49"/>
    <w:rsid w:val="00D829CC"/>
    <w:rsid w:val="00E0433C"/>
    <w:rsid w:val="00E91FEE"/>
    <w:rsid w:val="00EB3169"/>
    <w:rsid w:val="00FE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"/>
    <w:basedOn w:val="a0"/>
    <w:link w:val="a4"/>
    <w:locked/>
    <w:rsid w:val="003C4038"/>
    <w:rPr>
      <w:lang w:eastAsia="ru-RU"/>
    </w:rPr>
  </w:style>
  <w:style w:type="paragraph" w:styleId="a4">
    <w:name w:val="header"/>
    <w:aliases w:val="Знак1"/>
    <w:basedOn w:val="a"/>
    <w:link w:val="a3"/>
    <w:rsid w:val="003C403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3C4038"/>
  </w:style>
  <w:style w:type="character" w:styleId="a5">
    <w:name w:val="page number"/>
    <w:basedOn w:val="a0"/>
    <w:rsid w:val="003C4038"/>
  </w:style>
  <w:style w:type="paragraph" w:styleId="a6">
    <w:name w:val="List Paragraph"/>
    <w:basedOn w:val="a"/>
    <w:uiPriority w:val="34"/>
    <w:qFormat/>
    <w:rsid w:val="0037533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0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91FE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053">
          <w:marLeft w:val="0"/>
          <w:marRight w:val="4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028">
              <w:marLeft w:val="272"/>
              <w:marRight w:val="0"/>
              <w:marTop w:val="14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3146">
              <w:marLeft w:val="2038"/>
              <w:marRight w:val="0"/>
              <w:marTop w:val="14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ZwgCPDhzA0BpCniYYjILPGPzjw+pvU1ngCdQiEuZbKo=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DkDaDdxwhhFD+oMWIRROREnJzGjcHb/O2M6hcoJfyu8=</DigestValue>
    </Reference>
  </SignedInfo>
  <SignatureValue>faoINurO2PgMvEPoRbpSTLTTDRBR7JFvSfMGcea+f5Ifo5VwkvPzMj8Pi6YTdx0S
knEH8MCCvYDM/lOah8o4Ug==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VWmgRs2N+9hm3c2hU7sWL2Sv6TA=</DigestValue>
      </Reference>
      <Reference URI="/word/fontTable.xml?ContentType=application/vnd.openxmlformats-officedocument.wordprocessingml.fontTable+xml">
        <DigestMethod Algorithm="http://www.w3.org/2000/09/xmldsig#sha1"/>
        <DigestValue>4qqclxRIr5EcF7bJf3iKtvRCuuA=</DigestValue>
      </Reference>
      <Reference URI="/word/media/image1.jpeg?ContentType=image/jpeg">
        <DigestMethod Algorithm="http://www.w3.org/2000/09/xmldsig#sha1"/>
        <DigestValue>qoZoiVAvBibD3AmCtO5R6IgfTTc=</DigestValue>
      </Reference>
      <Reference URI="/word/numbering.xml?ContentType=application/vnd.openxmlformats-officedocument.wordprocessingml.numbering+xml">
        <DigestMethod Algorithm="http://www.w3.org/2000/09/xmldsig#sha1"/>
        <DigestValue>7TUBPlpdN+6BwadF81v9B+pSM4U=</DigestValue>
      </Reference>
      <Reference URI="/word/settings.xml?ContentType=application/vnd.openxmlformats-officedocument.wordprocessingml.settings+xml">
        <DigestMethod Algorithm="http://www.w3.org/2000/09/xmldsig#sha1"/>
        <DigestValue>wO77zbKu27nFdUxT68bZT154mUs=</DigestValue>
      </Reference>
      <Reference URI="/word/styles.xml?ContentType=application/vnd.openxmlformats-officedocument.wordprocessingml.styles+xml">
        <DigestMethod Algorithm="http://www.w3.org/2000/09/xmldsig#sha1"/>
        <DigestValue>f/+5NiX7s83JZ5enDIqj3UmzF9o=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cbtqj3rFygVbIE8DQbLCIMsmPmU=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2020-12-24T02:34:21Z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2020-12-24T02:34:21Z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2017-11-02T02:50:00Z</dcterms:created>
  <dcterms:modified xsi:type="dcterms:W3CDTF">2017-11-02T02:50:00Z</dcterms:modified>
</cp:coreProperties>
</file>