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22003640"/>
        <w:docPartObj>
          <w:docPartGallery w:val="Cover Pages"/>
          <w:docPartUnique/>
        </w:docPartObj>
      </w:sdtPr>
      <w:sdtContent>
        <w:p w:rsidR="00F41F20" w:rsidRPr="00595BDC" w:rsidRDefault="00F41F20" w:rsidP="00595B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F41F20" w:rsidRPr="00595BDC" w:rsidRDefault="00FB7AE6" w:rsidP="00595B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  <w:pict>
              <v:group id="_x0000_s1034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5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6" style="position:absolute;left:-6;top:3717;width:12189;height:3550" coordorigin="18,7468" coordsize="12189,3550">
                    <v:shape id="_x0000_s1037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8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9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0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1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2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3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4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5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6" style="position:absolute;left:1800;top:1440;width:8638;height:187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6;mso-fit-shape-to-text:t">
                    <w:txbxContent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alias w:val="Организация"/>
                          <w:id w:val="2200366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13366" w:rsidRPr="00F41F20" w:rsidRDefault="00913366" w:rsidP="00F41F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</w:rPr>
                            </w:pPr>
                            <w:r w:rsidRPr="00F41F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раевое государственное бюджетное профессиональное образовательное учреждение </w:t>
                            </w:r>
                            <w:r w:rsidRPr="00F41F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«Яровской политехнический техникум»</w:t>
                            </w:r>
                          </w:p>
                        </w:sdtContent>
                      </w:sdt>
                      <w:p w:rsidR="00913366" w:rsidRDefault="00913366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7" style="position:absolute;left:6494;top:11160;width:4998;height:2704;mso-position-horizontal-relative:margin;mso-position-vertical-relative:margin" filled="f" stroked="f">
                  <v:textbox style="mso-next-textbox:#_x0000_s1047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2200366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13366" w:rsidRDefault="0091336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2016 - 2018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8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8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  <w:alias w:val="Заголовок"/>
                          <w:id w:val="2200366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13366" w:rsidRDefault="00913366" w:rsidP="00F41F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Проект </w:t>
                            </w:r>
                            <w:r w:rsidRPr="00F41F20">
                              <w:rPr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>Региональной инновационной площадки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030A0"/>
                            <w:sz w:val="40"/>
                            <w:szCs w:val="40"/>
                          </w:rPr>
                          <w:alias w:val="Подзаголовок"/>
                          <w:id w:val="2200366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13366" w:rsidRDefault="00913366" w:rsidP="00F41F2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5D3032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Создание и внедрение модели формирования профессиональных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</w:t>
                            </w:r>
                          </w:p>
                        </w:sdtContent>
                      </w:sdt>
                      <w:p w:rsidR="00913366" w:rsidRDefault="0091336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41F20" w:rsidRPr="00595BDC" w:rsidRDefault="00F41F20" w:rsidP="00595BDC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595BDC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B5E3F" w:rsidRPr="00595BDC" w:rsidRDefault="00913366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7340F0" w:rsidRPr="00595BDC" w:rsidRDefault="007340F0" w:rsidP="00595BD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ab/>
        <w:t xml:space="preserve">КГБПОУ «Яровской политехнический техникум» осуществляет профессиональную подготовку рабочих кадров и специалистов для индустрии гостеприимства  по трём профессиям подготовки квалифицированных рабочих, служащих и двум специальностям специалистов среднего звена, а также по программам профессионального обучения. Государственная программа Алтайского края "Развитие малых городов Алтайского края" на период до 2020 года в частности подпрограмма 6 "Обеспечение устойчивого развития города Яровое" направлена на создание в г. Яровое туристско-рекреационного кластера "Яровое",  ключевым приоритетом которой является обеспеченность кадрами, квалификация которых отвечала бы требованиям  экономики города.  </w:t>
      </w:r>
    </w:p>
    <w:p w:rsidR="007340F0" w:rsidRPr="00595BDC" w:rsidRDefault="00595BDC" w:rsidP="00595BD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0F0" w:rsidRPr="00595BDC">
        <w:rPr>
          <w:rFonts w:ascii="Times New Roman" w:hAnsi="Times New Roman" w:cs="Times New Roman"/>
          <w:sz w:val="28"/>
          <w:szCs w:val="28"/>
        </w:rPr>
        <w:t xml:space="preserve">Индустрия  питания в городе развивается высокими темпами, что объясняется большой эластичностью спроса на данную продукцию и услуги. Соответственно, перспективы развития рассматриваемого вида профессиональной деятельности достаточно высоки. Город Яровое становится всё более привлекательным для туристов. Это, несомненно,  накладывает отпечаток на развитие сферы общественного питания. В условиях увеличения количества предприятий питания в городе, востребованности этого вида профессиональной деятельности и увеличения количества рабочих мест для специалистов данных профессий различной квалификации, увеличения потока туристов возрастает сложность технологий, техническая оснащенность деятельности, появляется большое разнообразие сырья, растет требовательность потребителей. Вследствие чего деятельность профессионала в общественном питании значительно изменилась и приобрела черты творческого и высокотехнологичного труда. </w:t>
      </w:r>
    </w:p>
    <w:p w:rsidR="007340F0" w:rsidRPr="00595BDC" w:rsidRDefault="00595BDC" w:rsidP="00595BD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6E7" w:rsidRPr="00595BDC">
        <w:rPr>
          <w:rFonts w:ascii="Times New Roman" w:hAnsi="Times New Roman" w:cs="Times New Roman"/>
          <w:sz w:val="28"/>
          <w:szCs w:val="28"/>
        </w:rPr>
        <w:t xml:space="preserve">Сложившаяся социальная и экономическая ситуация в городе  обнажила серьёзную проблему качественного и количественного несоответствия  спроса и предложения рабочей силы. Соискатели рабочих мест не соответствуют  запросам работодателя. Это диктует необходимость поиска современных подходов к подготовке специалиста, способного удовлетворить имеющиеся потребности; обновления структуры и содержания образования, развитие практической направленности образовательных программ. </w:t>
      </w:r>
      <w:r w:rsidR="007340F0" w:rsidRPr="00595BDC">
        <w:rPr>
          <w:rFonts w:ascii="Times New Roman" w:hAnsi="Times New Roman" w:cs="Times New Roman"/>
          <w:sz w:val="28"/>
          <w:szCs w:val="28"/>
        </w:rPr>
        <w:t>В этой связи становятся особенно актуальными исследования по проблеме эффективного формирования профессиональных компетенций обучающихся техникума, востребованных в данной сфере, что и предопределило выбор темы инновационного проекта.</w:t>
      </w:r>
    </w:p>
    <w:p w:rsidR="003F6548" w:rsidRPr="00595BDC" w:rsidRDefault="003F6548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548" w:rsidRPr="00595BDC" w:rsidRDefault="00595BDC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41F20" w:rsidRPr="00595BD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913366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595BDC" w:rsidRPr="00595BDC" w:rsidRDefault="00595BDC" w:rsidP="00595BD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BDC">
        <w:rPr>
          <w:rFonts w:ascii="Times New Roman" w:hAnsi="Times New Roman" w:cs="Times New Roman"/>
          <w:sz w:val="28"/>
          <w:szCs w:val="28"/>
        </w:rPr>
        <w:t xml:space="preserve">Предлагаемый проект разработан в соответствии с основными направлениями Стратегии развития системы подготовки рабочих кадров и формирования прикладных квалификаций в Российской Федерации на период до 2020 года. Концепция инновационного проекта заключается во внедрении разработанной совместно с социальными партнёрами модели формирования профессиональных компетенций у студентов техникума с учетом требований работодателей. Проект предусматривает разработку, экспертизу и внедрение нового программно-методического обеспечения в соответствии с ФГОС,   профессиональными стандартами индустрии питания, компетенциями  WorldSkills. 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BDC">
        <w:rPr>
          <w:rFonts w:ascii="Times New Roman" w:hAnsi="Times New Roman" w:cs="Times New Roman"/>
          <w:b/>
          <w:sz w:val="28"/>
          <w:szCs w:val="28"/>
        </w:rPr>
        <w:t>Основные направления проекта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1</w:t>
      </w:r>
      <w:r w:rsidRPr="00595B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2788">
        <w:rPr>
          <w:rFonts w:ascii="Times New Roman" w:hAnsi="Times New Roman" w:cs="Times New Roman"/>
          <w:b/>
          <w:i/>
          <w:sz w:val="28"/>
          <w:szCs w:val="28"/>
        </w:rPr>
        <w:t>Обеспечение соответствия квалификаций выпускников техникума требованиям регионального рынка труда в сфере общественного питания</w:t>
      </w:r>
      <w:r w:rsidRPr="00595BD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1.1.Анализ востребованности компетенций профессиональных стандартов на предприятиях г. Яровое и Славгород; количественный  и качественный прогноз актуального и перспективного спроса на квалификации, формирование  предложений по приему обучающихся по профессиям  Повар, кондитер; специальности Технология продукции общественного питания на основе этих прогнозов.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1.2.Развитие структуры, содержания и технологий профессионального образования и обучения c учетом прогноза рынка труда, социально-экономического развития города: расширение объема практико-ориентированных методов обучения, разработка новых образовательных программ с участием работодателей на основе модульного принципа представления содержания, ориентированных на требования профессиональных стандартов Повар, Кондитер, международных стандартов  WorldSkills.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1.3.Реализация сетевых форм обучения, развитие моделей обучения на рабочем месте на предприятиях городов Яровое, Славгород.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1.4.Развитие учебно-методической и материально-технической базы для подготовки кадров в сфере индустрии питания, в том числе на обновление учебной литературы, электронных образовательных ресурсов, наглядных пособий,  учебного оборудования для учебных лабораторий, разработка и внедрение современных инструментов оценки качества подготовки по професииям  Повар, кондитер; специальности Технология продукции общественного питания с учетом требований   профессиональных стандартов, международных стандартов  WorldSkills.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lastRenderedPageBreak/>
        <w:t xml:space="preserve">1.5.Развитие системы непрерывного образования педагогических кадров, развитие инструментов государственно-частного партнерства для повышения квалификации педагогических кадров путем стажировок в организациях реального сектора экономики и социальной сферы городов Яровое, Славгород; развитие системы аттестации и оплаты труда педагогических работников, реализация принципов эффективного контракта. </w:t>
      </w:r>
    </w:p>
    <w:p w:rsidR="00595BDC" w:rsidRPr="00C92788" w:rsidRDefault="00595BDC" w:rsidP="00595B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78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92788">
        <w:rPr>
          <w:rFonts w:ascii="Times New Roman" w:hAnsi="Times New Roman" w:cs="Times New Roman"/>
          <w:b/>
          <w:i/>
          <w:sz w:val="28"/>
          <w:szCs w:val="28"/>
        </w:rPr>
        <w:tab/>
        <w:t>Внедрение перспективных и взаимовыгодных форм сотрудничества с социальными партнерами техникума: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 xml:space="preserve">2.1.Развитие практики целевой подготовки обучающихся, повышение финансовой устойчивости и сбалансированности бюджета техникума за счет  эффективности использования имеющихся ресурсов,  внедрение гибких вариативных образовательных программ профессионального обучения,  обеспечивающих расширение объема подготовки специалистов для сферы общественного питания; развитие центра профессионального обучения и дополнительного профессионального образования. 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2.2.Развитие взаимодействия малого бизнеса и техникума: получение достоверной информации о количественных и качественных потребностях в кадрах для своевременной актуализации содержания вариативной части образовательных программ; участие работодателей в разработке и согласовании оценочных средств и процедуры промежуточной и государственной итоговой аттестации. Организация совместных мероприятий, совместная подготовка участников олимпиадного движения профессионального мастерства WorldSkills. Предоставление  материально-технической базы  предприятий для регулярного повышения квалификации педагогических работников техникума в форме стажировок. Реализация по заказу предприятий и центров занятости населения программ профессионального обучения.</w:t>
      </w:r>
    </w:p>
    <w:p w:rsidR="00595BDC" w:rsidRPr="00C92788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788">
        <w:rPr>
          <w:rFonts w:ascii="Times New Roman" w:hAnsi="Times New Roman" w:cs="Times New Roman"/>
          <w:b/>
          <w:i/>
          <w:sz w:val="28"/>
          <w:szCs w:val="28"/>
        </w:rPr>
        <w:t>3.Создание  и обеспечение широких возможностей для различных категорий населения городов Яровое, Славгород и близлежащих районов в приобретении необходимых прикладных квалификаций: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3.1.Формирование современной системы профессиональной ориентации с учётом способности и интересов и консультирования по вопросам развития карьеры с  использованием  Интернет-ресурсов.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3.2.Реализация на базе техникума  диверсифицированного набора адресных, коротких, эффективных программ для удовлетворения потребностей в профессиональном обучении различных категорий граждан, в том числе на расширение доступа к профессиональному образованию и обучению на основе разработки и внедрения дистанционных образовательных технологий с применением электронного обучения.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lastRenderedPageBreak/>
        <w:t>3.3.Развитие инклюзивного обучения лиц с особыми образовательными потребностями и индивидуальными возможностями.</w:t>
      </w:r>
    </w:p>
    <w:p w:rsidR="00595BDC" w:rsidRPr="00C92788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788">
        <w:rPr>
          <w:rFonts w:ascii="Times New Roman" w:hAnsi="Times New Roman" w:cs="Times New Roman"/>
          <w:b/>
          <w:i/>
          <w:sz w:val="28"/>
          <w:szCs w:val="28"/>
        </w:rPr>
        <w:t>4.Создание  условий для успешной социализации и эффективной самореализации выпускников техникума: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4.1.Обеспечение занятости и самозанятости студентов и выпускников; целевое обучение навыкам предпринимательства, подготовка в области эффективного поведения на рынке труда.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4.2.Социальное партнёрство с предприятиями экономической и социальной сферы, службами занятости в области профориентации, использование возможностей дуального обучения, демонстрация успешности в профессии выпускников техникума.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4.3.Формирование навыков коллективной работы, в том числе на основе развития студенческих объединений, проектных форм учебной работы.</w:t>
      </w:r>
    </w:p>
    <w:p w:rsidR="00595BDC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4.4.Формирование компетенции профессионального совершенствования; проведение конкурсов профессионального мастерства студентов техникума на основе формата WorldSkills, развитие научно-технического творчества детей и молодежи.</w:t>
      </w:r>
    </w:p>
    <w:p w:rsidR="003F6548" w:rsidRPr="00595BDC" w:rsidRDefault="00595BDC" w:rsidP="00595BDC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4.5.Оценка удовлетворённости студентов техникума своим профессиональным выбором.</w:t>
      </w:r>
      <w:r w:rsidR="00B44CD5" w:rsidRPr="00595BDC">
        <w:rPr>
          <w:rFonts w:ascii="Times New Roman" w:hAnsi="Times New Roman" w:cs="Times New Roman"/>
          <w:sz w:val="28"/>
          <w:szCs w:val="28"/>
        </w:rPr>
        <w:tab/>
      </w:r>
    </w:p>
    <w:p w:rsidR="004001DA" w:rsidRPr="00595BDC" w:rsidRDefault="004001DA" w:rsidP="00595BDC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sz w:val="28"/>
          <w:szCs w:val="28"/>
        </w:rPr>
        <w:t>Таким образом,</w:t>
      </w:r>
      <w:r w:rsidR="00C92788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проекта</w:t>
      </w:r>
      <w:r w:rsidRPr="00595BDC">
        <w:rPr>
          <w:rFonts w:ascii="Times New Roman" w:hAnsi="Times New Roman" w:cs="Times New Roman"/>
          <w:sz w:val="28"/>
          <w:szCs w:val="28"/>
        </w:rPr>
        <w:t xml:space="preserve"> </w:t>
      </w:r>
      <w:r w:rsidR="00C92788">
        <w:rPr>
          <w:rFonts w:ascii="Times New Roman" w:hAnsi="Times New Roman" w:cs="Times New Roman"/>
          <w:sz w:val="28"/>
          <w:szCs w:val="28"/>
        </w:rPr>
        <w:t>будет с</w:t>
      </w:r>
      <w:r w:rsidR="00C92788" w:rsidRPr="00C92788">
        <w:rPr>
          <w:rFonts w:ascii="Times New Roman" w:hAnsi="Times New Roman" w:cs="Times New Roman"/>
          <w:sz w:val="28"/>
          <w:szCs w:val="28"/>
        </w:rPr>
        <w:t>оздан</w:t>
      </w:r>
      <w:r w:rsidR="00C92788">
        <w:rPr>
          <w:rFonts w:ascii="Times New Roman" w:hAnsi="Times New Roman" w:cs="Times New Roman"/>
          <w:sz w:val="28"/>
          <w:szCs w:val="28"/>
        </w:rPr>
        <w:t>а</w:t>
      </w:r>
      <w:r w:rsidR="00C92788" w:rsidRPr="00C92788">
        <w:rPr>
          <w:rFonts w:ascii="Times New Roman" w:hAnsi="Times New Roman" w:cs="Times New Roman"/>
          <w:sz w:val="28"/>
          <w:szCs w:val="28"/>
        </w:rPr>
        <w:t xml:space="preserve"> и внедрен</w:t>
      </w:r>
      <w:r w:rsidR="00C92788">
        <w:rPr>
          <w:rFonts w:ascii="Times New Roman" w:hAnsi="Times New Roman" w:cs="Times New Roman"/>
          <w:sz w:val="28"/>
          <w:szCs w:val="28"/>
        </w:rPr>
        <w:t>а</w:t>
      </w:r>
      <w:r w:rsidR="00C92788" w:rsidRPr="00C92788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C92788">
        <w:rPr>
          <w:rFonts w:ascii="Times New Roman" w:hAnsi="Times New Roman" w:cs="Times New Roman"/>
          <w:sz w:val="28"/>
          <w:szCs w:val="28"/>
        </w:rPr>
        <w:t>ь</w:t>
      </w:r>
      <w:r w:rsidR="00C92788" w:rsidRPr="00C92788">
        <w:rPr>
          <w:rFonts w:ascii="Times New Roman" w:hAnsi="Times New Roman" w:cs="Times New Roman"/>
          <w:sz w:val="28"/>
          <w:szCs w:val="28"/>
        </w:rPr>
        <w:t xml:space="preserve"> формирования профессиональных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</w:t>
      </w:r>
      <w:r w:rsidR="00C92788">
        <w:rPr>
          <w:rFonts w:ascii="Times New Roman" w:hAnsi="Times New Roman" w:cs="Times New Roman"/>
          <w:sz w:val="28"/>
          <w:szCs w:val="28"/>
        </w:rPr>
        <w:t xml:space="preserve">, что позволит </w:t>
      </w:r>
      <w:r w:rsidRPr="00595BDC">
        <w:rPr>
          <w:rFonts w:ascii="Times New Roman" w:hAnsi="Times New Roman" w:cs="Times New Roman"/>
          <w:sz w:val="28"/>
          <w:szCs w:val="28"/>
        </w:rPr>
        <w:t>расшир</w:t>
      </w:r>
      <w:r w:rsidR="00C92788">
        <w:rPr>
          <w:rFonts w:ascii="Times New Roman" w:hAnsi="Times New Roman" w:cs="Times New Roman"/>
          <w:sz w:val="28"/>
          <w:szCs w:val="28"/>
        </w:rPr>
        <w:t>ить</w:t>
      </w:r>
      <w:r w:rsidRPr="00595BDC">
        <w:rPr>
          <w:rFonts w:ascii="Times New Roman" w:hAnsi="Times New Roman" w:cs="Times New Roman"/>
          <w:sz w:val="28"/>
          <w:szCs w:val="28"/>
        </w:rPr>
        <w:t xml:space="preserve"> возможности профессиональной карьеры </w:t>
      </w:r>
      <w:r w:rsidR="00C92788">
        <w:rPr>
          <w:rFonts w:ascii="Times New Roman" w:hAnsi="Times New Roman" w:cs="Times New Roman"/>
          <w:sz w:val="28"/>
          <w:szCs w:val="28"/>
        </w:rPr>
        <w:t>выпускников техникума</w:t>
      </w:r>
      <w:r w:rsidRPr="00595BDC">
        <w:rPr>
          <w:rFonts w:ascii="Times New Roman" w:hAnsi="Times New Roman" w:cs="Times New Roman"/>
          <w:sz w:val="28"/>
          <w:szCs w:val="28"/>
        </w:rPr>
        <w:t>, обеспечи</w:t>
      </w:r>
      <w:r w:rsidR="00C92788">
        <w:rPr>
          <w:rFonts w:ascii="Times New Roman" w:hAnsi="Times New Roman" w:cs="Times New Roman"/>
          <w:sz w:val="28"/>
          <w:szCs w:val="28"/>
        </w:rPr>
        <w:t>т</w:t>
      </w:r>
      <w:r w:rsidRPr="00595BDC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C92788">
        <w:rPr>
          <w:rFonts w:ascii="Times New Roman" w:hAnsi="Times New Roman" w:cs="Times New Roman"/>
          <w:sz w:val="28"/>
          <w:szCs w:val="28"/>
        </w:rPr>
        <w:t>е</w:t>
      </w:r>
      <w:r w:rsidRPr="00595BDC">
        <w:rPr>
          <w:rFonts w:ascii="Times New Roman" w:hAnsi="Times New Roman" w:cs="Times New Roman"/>
          <w:sz w:val="28"/>
          <w:szCs w:val="28"/>
        </w:rPr>
        <w:t xml:space="preserve"> требуемого работодателями качества. </w:t>
      </w: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F0" w:rsidRPr="00595BDC" w:rsidRDefault="007340F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F0" w:rsidRPr="00595BDC" w:rsidRDefault="007340F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F0" w:rsidRDefault="007340F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88" w:rsidRPr="00595BDC" w:rsidRDefault="00C9278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F0" w:rsidRPr="00595BDC" w:rsidRDefault="007340F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0F0" w:rsidRPr="00595BDC" w:rsidRDefault="007340F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ПРОЕКТА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2056"/>
        <w:gridCol w:w="7586"/>
      </w:tblGrid>
      <w:tr w:rsidR="003F6548" w:rsidRPr="00595BDC" w:rsidTr="003F6548">
        <w:trPr>
          <w:trHeight w:val="1780"/>
        </w:trPr>
        <w:tc>
          <w:tcPr>
            <w:tcW w:w="2056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3F6548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 xml:space="preserve">Цель проекта: </w:t>
            </w:r>
          </w:p>
        </w:tc>
        <w:tc>
          <w:tcPr>
            <w:tcW w:w="7586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B44CD5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 для комплексной подготовки, переподготовки и повышения квалификации рабочих кадров и специалистов индустрии питания на основе внедрения в образовательный процесс требований профессиональных стандартов индустрии питания и применения современных технологий обучения, реализация механизмов укрепления взаимодействия техникума с работодателями</w:t>
            </w:r>
          </w:p>
        </w:tc>
      </w:tr>
      <w:tr w:rsidR="003F6548" w:rsidRPr="00595BDC" w:rsidTr="003F6548">
        <w:trPr>
          <w:trHeight w:val="1780"/>
        </w:trPr>
        <w:tc>
          <w:tcPr>
            <w:tcW w:w="2056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4101C4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>Задачи проекта</w:t>
            </w:r>
            <w:r w:rsidR="003F6548"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>:</w:t>
            </w:r>
          </w:p>
        </w:tc>
        <w:tc>
          <w:tcPr>
            <w:tcW w:w="7586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1C4" w:rsidRPr="00595BDC" w:rsidRDefault="004101C4" w:rsidP="00595BDC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квалификаций выпускников техникума требованиям регионального рынка труда в сфере общественного питания.</w:t>
            </w:r>
          </w:p>
          <w:p w:rsidR="004101C4" w:rsidRPr="00595BDC" w:rsidRDefault="004101C4" w:rsidP="00595BDC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Внедрение перспективных и взаимовыгодных форм сотрудничества с социальными партнерами техникума.</w:t>
            </w:r>
          </w:p>
          <w:p w:rsidR="004101C4" w:rsidRPr="00595BDC" w:rsidRDefault="004101C4" w:rsidP="00595BDC">
            <w:pPr>
              <w:pStyle w:val="a8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Создание  и обеспечение широких возможностей для различных категорий населения городов Яровое, Славгород и близлежащих районов в приобретении необходимых прикладных квалификаций.</w:t>
            </w:r>
          </w:p>
          <w:p w:rsidR="003F6548" w:rsidRPr="00595BDC" w:rsidRDefault="004101C4" w:rsidP="00595BDC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Создание  условий для успешной социализации и эффективной самореализации выпускников техникума.</w:t>
            </w:r>
          </w:p>
        </w:tc>
      </w:tr>
      <w:tr w:rsidR="004101C4" w:rsidRPr="00595BDC" w:rsidTr="003F6548">
        <w:trPr>
          <w:trHeight w:val="1780"/>
        </w:trPr>
        <w:tc>
          <w:tcPr>
            <w:tcW w:w="205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4101C4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>Результат проекта:</w:t>
            </w:r>
          </w:p>
        </w:tc>
        <w:tc>
          <w:tcPr>
            <w:tcW w:w="758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ППКРС по профессии Повар, кондитер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ППССЗ по специальности Технология продукции общественного питания, разработанные с учетом требований профессиональных стандартов;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применению современных технологий;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использованию дистанционных технологий с применением электронного обучения; 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взаимодействия с работодателями по вопросу заключения договоров целевого обучения;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развития социального партнёрства;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обучения на рабочем месте;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 создани</w:t>
            </w:r>
            <w:r w:rsid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универсальной  безбарьерной среды;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методические рекомендации студентам для профессиональной самореализации;</w:t>
            </w:r>
          </w:p>
          <w:p w:rsidR="00595BDC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интегральной результативности сопровождения профессионального самоопределения обучающихся;</w:t>
            </w:r>
          </w:p>
          <w:p w:rsidR="004101C4" w:rsidRPr="00C92788" w:rsidRDefault="00595BDC" w:rsidP="00C9278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78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формирования профессиональных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</w:t>
            </w:r>
          </w:p>
        </w:tc>
      </w:tr>
      <w:tr w:rsidR="004101C4" w:rsidRPr="00595BDC" w:rsidTr="003F6548">
        <w:trPr>
          <w:trHeight w:val="1780"/>
        </w:trPr>
        <w:tc>
          <w:tcPr>
            <w:tcW w:w="205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4101C4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lastRenderedPageBreak/>
              <w:t>Пользователи результата</w:t>
            </w:r>
            <w:r w:rsidR="00913366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>ми</w:t>
            </w:r>
            <w:r w:rsidRPr="00595BDC">
              <w:rPr>
                <w:rFonts w:ascii="Times New Roman" w:eastAsia="Times New Roman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 xml:space="preserve"> проекта: </w:t>
            </w:r>
          </w:p>
        </w:tc>
        <w:tc>
          <w:tcPr>
            <w:tcW w:w="758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366" w:rsidRDefault="00913366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образовательных отношений КГБПОУ</w:t>
            </w:r>
          </w:p>
          <w:p w:rsidR="00913366" w:rsidRDefault="00913366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«Яровской политехнический техникум»</w:t>
            </w:r>
          </w:p>
          <w:p w:rsidR="00913366" w:rsidRDefault="004101C4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Однопрофильные профессиональные образовательные </w:t>
            </w:r>
          </w:p>
          <w:p w:rsidR="004101C4" w:rsidRPr="00595BDC" w:rsidRDefault="004101C4" w:rsidP="00595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p w:rsidR="003F6548" w:rsidRPr="00595BDC" w:rsidRDefault="003F6548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F20" w:rsidRPr="00595BDC" w:rsidRDefault="00F41F20" w:rsidP="00595B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F41F20" w:rsidRPr="00595BDC" w:rsidSect="003F654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6548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ЭФФЕКТИВНОСТИ ПРОЕКТА</w:t>
      </w:r>
    </w:p>
    <w:tbl>
      <w:tblPr>
        <w:tblW w:w="15456" w:type="dxa"/>
        <w:tblCellMar>
          <w:left w:w="0" w:type="dxa"/>
          <w:right w:w="0" w:type="dxa"/>
        </w:tblCellMar>
        <w:tblLook w:val="04A0"/>
      </w:tblPr>
      <w:tblGrid>
        <w:gridCol w:w="1368"/>
        <w:gridCol w:w="7594"/>
        <w:gridCol w:w="1670"/>
        <w:gridCol w:w="1608"/>
        <w:gridCol w:w="1608"/>
        <w:gridCol w:w="1608"/>
      </w:tblGrid>
      <w:tr w:rsidR="00F10693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</w:tcPr>
          <w:p w:rsidR="00F10693" w:rsidRPr="00595BDC" w:rsidRDefault="00F10693" w:rsidP="00F106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2018год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7D2890" w:rsidRDefault="007D2890" w:rsidP="00B95D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890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(преподаватели и мастера производственного обучения) РИП, реализующих основные образовательные программы по компетенции WSR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B95D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C07F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Удельный вес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мероприятиях проекта </w:t>
            </w: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педагогических работников, реализующих проект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C07F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C07F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C07F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C07F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2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работодателей и бизнес-партнеров</w:t>
            </w: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проекта 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BC6BC6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C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D2890" w:rsidRPr="00BC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студентов, обучающихся по направлению проекта</w:t>
            </w: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новыми образовательными программами  за 1 год 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C423F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Удельный вес педагогических работников, имеющих высшую квалификационную категорию в общей численности педагогических работников, реализующих проект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49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3C7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3C7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3C76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мастеров производственного обучения, имеющих разряд по рабочей профессии, сопоставимый с требованиями WSR по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49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мастеров производственного обучения, имеющих разряд по рабочей профессии, сопоставимый с требованиями WSR по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49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Количество привлеченных специалистов для реализации основных образовательных программ по профилю РИП, имеющих разряд по рабочей профессии, сопоставимый с требованиями WSR по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Поварское дело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1950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Количество привлеченных специалистов для реализации основных образовательных программ по профилю РИП, имеющих разряд по рабочей профессии, сопоставимый с требованиями WSR по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Кондитерское дело 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1950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195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  <w:r w:rsidRPr="00913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преподавателей и мастеров производственного обучени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91336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B6F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реализующих проект,</w:t>
            </w:r>
            <w:r w:rsidRPr="00913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прошедших повышение квалификации</w:t>
            </w:r>
            <w:r w:rsidR="00BC6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время реализации проекта</w:t>
            </w:r>
            <w:r w:rsidRPr="00913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общей численности данной категории работников 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49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Доля (%) 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BC6BC6" w:rsidRDefault="00BC6BC6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BC6BC6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C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913366" w:rsidRDefault="007D2890" w:rsidP="00195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  <w:r w:rsidRPr="009133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преподавателей и мастеров производственного обучении, прошедших повышение квалификации от общей численности данной категории работников  в</w:t>
            </w: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 xml:space="preserve"> форме стажировки в профильной организации по профессии /специальности с </w:t>
            </w:r>
            <w:r w:rsidRPr="00913366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подтверждением</w:t>
            </w:r>
            <w:r w:rsidRPr="00913366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за последние 3 года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FB6F5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1950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</w:t>
            </w: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рекомендаций, разработок 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DC385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DC385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</w:tcPr>
          <w:p w:rsidR="007D2890" w:rsidRPr="00595BDC" w:rsidRDefault="00DC385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на сайте техникума о ходе реализации проекта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1950AB" w:rsidRDefault="007D2890" w:rsidP="00595B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674E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на сайте </w:t>
            </w:r>
            <w:r w:rsidRPr="00FE32CB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(АКИПКРО, Совета директоров) о ходе реализации проекта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1950AB" w:rsidRDefault="007D2890" w:rsidP="00595B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Pr="00595BDC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9942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стажерских практик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1950AB" w:rsidRDefault="007D2890" w:rsidP="00595B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890" w:rsidRPr="00595BDC" w:rsidTr="00F10693">
        <w:trPr>
          <w:trHeight w:val="584"/>
        </w:trPr>
        <w:tc>
          <w:tcPr>
            <w:tcW w:w="136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674E8A" w:rsidRDefault="007D2890" w:rsidP="00674E8A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4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9942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направленных на обеспечение качества и результативности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9942F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70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Pr="001950AB" w:rsidRDefault="007D2890" w:rsidP="00595BD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</w:tcPr>
          <w:p w:rsidR="007D2890" w:rsidRDefault="007D2890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  <w:sectPr w:rsidR="00F41F20" w:rsidRPr="00595BDC" w:rsidSect="00F41F20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F6548" w:rsidRPr="00595BDC" w:rsidRDefault="00F41F20" w:rsidP="0059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BDC">
        <w:rPr>
          <w:rFonts w:ascii="Times New Roman" w:hAnsi="Times New Roman" w:cs="Times New Roman"/>
          <w:b/>
          <w:sz w:val="28"/>
          <w:szCs w:val="28"/>
        </w:rPr>
        <w:lastRenderedPageBreak/>
        <w:t>ОСНОВНЫЕ БЛОКИ РАБОТ ПРОЕКТА</w:t>
      </w:r>
      <w:r w:rsidRPr="00595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-5"/>
        <w:tblW w:w="16151" w:type="dxa"/>
        <w:tblLayout w:type="fixed"/>
        <w:tblLook w:val="04A0"/>
      </w:tblPr>
      <w:tblGrid>
        <w:gridCol w:w="407"/>
        <w:gridCol w:w="11"/>
        <w:gridCol w:w="27"/>
        <w:gridCol w:w="2351"/>
        <w:gridCol w:w="147"/>
        <w:gridCol w:w="14"/>
        <w:gridCol w:w="494"/>
        <w:gridCol w:w="49"/>
        <w:gridCol w:w="1"/>
        <w:gridCol w:w="6"/>
        <w:gridCol w:w="574"/>
        <w:gridCol w:w="7"/>
        <w:gridCol w:w="4"/>
        <w:gridCol w:w="11"/>
        <w:gridCol w:w="616"/>
        <w:gridCol w:w="41"/>
        <w:gridCol w:w="11"/>
        <w:gridCol w:w="10"/>
        <w:gridCol w:w="316"/>
        <w:gridCol w:w="41"/>
        <w:gridCol w:w="11"/>
        <w:gridCol w:w="10"/>
        <w:gridCol w:w="317"/>
        <w:gridCol w:w="40"/>
        <w:gridCol w:w="12"/>
        <w:gridCol w:w="9"/>
        <w:gridCol w:w="317"/>
        <w:gridCol w:w="40"/>
        <w:gridCol w:w="13"/>
        <w:gridCol w:w="8"/>
        <w:gridCol w:w="318"/>
        <w:gridCol w:w="39"/>
        <w:gridCol w:w="14"/>
        <w:gridCol w:w="7"/>
        <w:gridCol w:w="318"/>
        <w:gridCol w:w="40"/>
        <w:gridCol w:w="14"/>
        <w:gridCol w:w="6"/>
        <w:gridCol w:w="319"/>
        <w:gridCol w:w="40"/>
        <w:gridCol w:w="14"/>
        <w:gridCol w:w="5"/>
        <w:gridCol w:w="319"/>
        <w:gridCol w:w="40"/>
        <w:gridCol w:w="14"/>
        <w:gridCol w:w="5"/>
        <w:gridCol w:w="320"/>
        <w:gridCol w:w="40"/>
        <w:gridCol w:w="14"/>
        <w:gridCol w:w="4"/>
        <w:gridCol w:w="320"/>
        <w:gridCol w:w="41"/>
        <w:gridCol w:w="14"/>
        <w:gridCol w:w="3"/>
        <w:gridCol w:w="314"/>
        <w:gridCol w:w="7"/>
        <w:gridCol w:w="41"/>
        <w:gridCol w:w="13"/>
        <w:gridCol w:w="4"/>
        <w:gridCol w:w="320"/>
        <w:gridCol w:w="42"/>
        <w:gridCol w:w="13"/>
        <w:gridCol w:w="3"/>
        <w:gridCol w:w="321"/>
        <w:gridCol w:w="42"/>
        <w:gridCol w:w="13"/>
        <w:gridCol w:w="2"/>
        <w:gridCol w:w="321"/>
        <w:gridCol w:w="43"/>
        <w:gridCol w:w="13"/>
        <w:gridCol w:w="1"/>
        <w:gridCol w:w="322"/>
        <w:gridCol w:w="43"/>
        <w:gridCol w:w="13"/>
        <w:gridCol w:w="322"/>
        <w:gridCol w:w="44"/>
        <w:gridCol w:w="12"/>
        <w:gridCol w:w="1"/>
        <w:gridCol w:w="322"/>
        <w:gridCol w:w="43"/>
        <w:gridCol w:w="12"/>
        <w:gridCol w:w="2"/>
        <w:gridCol w:w="321"/>
        <w:gridCol w:w="46"/>
        <w:gridCol w:w="9"/>
        <w:gridCol w:w="3"/>
        <w:gridCol w:w="321"/>
        <w:gridCol w:w="46"/>
        <w:gridCol w:w="8"/>
        <w:gridCol w:w="4"/>
        <w:gridCol w:w="320"/>
        <w:gridCol w:w="46"/>
        <w:gridCol w:w="8"/>
        <w:gridCol w:w="5"/>
        <w:gridCol w:w="355"/>
        <w:gridCol w:w="11"/>
        <w:gridCol w:w="8"/>
        <w:gridCol w:w="5"/>
        <w:gridCol w:w="366"/>
        <w:gridCol w:w="7"/>
        <w:gridCol w:w="6"/>
        <w:gridCol w:w="365"/>
        <w:gridCol w:w="7"/>
        <w:gridCol w:w="7"/>
        <w:gridCol w:w="365"/>
        <w:gridCol w:w="6"/>
        <w:gridCol w:w="8"/>
        <w:gridCol w:w="379"/>
        <w:gridCol w:w="6"/>
        <w:gridCol w:w="373"/>
        <w:gridCol w:w="6"/>
        <w:gridCol w:w="373"/>
        <w:gridCol w:w="6"/>
        <w:gridCol w:w="373"/>
        <w:gridCol w:w="6"/>
        <w:gridCol w:w="373"/>
        <w:gridCol w:w="6"/>
        <w:gridCol w:w="373"/>
        <w:gridCol w:w="6"/>
        <w:gridCol w:w="373"/>
        <w:gridCol w:w="13"/>
      </w:tblGrid>
      <w:tr w:rsidR="00007E84" w:rsidRPr="00595BDC" w:rsidTr="00FB5473">
        <w:trPr>
          <w:cnfStyle w:val="100000000000"/>
          <w:trHeight w:val="584"/>
        </w:trPr>
        <w:tc>
          <w:tcPr>
            <w:cnfStyle w:val="001000000000"/>
            <w:tcW w:w="418" w:type="dxa"/>
            <w:gridSpan w:val="2"/>
            <w:vMerge w:val="restart"/>
            <w:hideMark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 xml:space="preserve">№п/п </w:t>
            </w:r>
          </w:p>
        </w:tc>
        <w:tc>
          <w:tcPr>
            <w:tcW w:w="2525" w:type="dxa"/>
            <w:gridSpan w:val="3"/>
            <w:vMerge w:val="restart"/>
            <w:hideMark/>
          </w:tcPr>
          <w:p w:rsidR="00007E84" w:rsidRPr="00FB5473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Наименование работы</w:t>
            </w:r>
          </w:p>
        </w:tc>
        <w:tc>
          <w:tcPr>
            <w:tcW w:w="558" w:type="dxa"/>
            <w:gridSpan w:val="4"/>
            <w:vMerge w:val="restart"/>
            <w:hideMark/>
          </w:tcPr>
          <w:p w:rsidR="00007E84" w:rsidRPr="00FB5473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 xml:space="preserve">Длительность, дн </w:t>
            </w:r>
          </w:p>
        </w:tc>
        <w:tc>
          <w:tcPr>
            <w:tcW w:w="602" w:type="dxa"/>
            <w:gridSpan w:val="5"/>
            <w:vMerge w:val="restart"/>
            <w:hideMark/>
          </w:tcPr>
          <w:p w:rsidR="00007E84" w:rsidRPr="00FB5473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07E84" w:rsidRPr="00FB5473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657" w:type="dxa"/>
            <w:gridSpan w:val="2"/>
            <w:vMerge w:val="restart"/>
            <w:hideMark/>
          </w:tcPr>
          <w:p w:rsidR="003C4AB1" w:rsidRPr="00FB5473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Дата окон</w:t>
            </w:r>
          </w:p>
          <w:p w:rsidR="00007E84" w:rsidRPr="00FB5473" w:rsidRDefault="00007E84" w:rsidP="00595BDC">
            <w:pPr>
              <w:spacing w:line="276" w:lineRule="auto"/>
              <w:ind w:left="-108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чания</w:t>
            </w:r>
          </w:p>
        </w:tc>
        <w:tc>
          <w:tcPr>
            <w:tcW w:w="3737" w:type="dxa"/>
            <w:gridSpan w:val="39"/>
            <w:hideMark/>
          </w:tcPr>
          <w:p w:rsidR="00007E84" w:rsidRPr="00FB5473" w:rsidRDefault="00007E84" w:rsidP="00595BD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827" w:type="dxa"/>
            <w:gridSpan w:val="40"/>
            <w:hideMark/>
          </w:tcPr>
          <w:p w:rsidR="00007E84" w:rsidRPr="00FB5473" w:rsidRDefault="00007E84" w:rsidP="00595BD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3827" w:type="dxa"/>
            <w:gridSpan w:val="26"/>
          </w:tcPr>
          <w:p w:rsidR="00007E84" w:rsidRPr="00FB5473" w:rsidRDefault="00007E84" w:rsidP="00595BDC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D32FD3" w:rsidRPr="00595BDC" w:rsidTr="00FB5473">
        <w:trPr>
          <w:cnfStyle w:val="000000100000"/>
          <w:trHeight w:val="584"/>
        </w:trPr>
        <w:tc>
          <w:tcPr>
            <w:cnfStyle w:val="001000000000"/>
            <w:tcW w:w="418" w:type="dxa"/>
            <w:gridSpan w:val="2"/>
            <w:vMerge/>
            <w:hideMark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vMerge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4"/>
            <w:vMerge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vMerge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5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3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1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gridSpan w:val="3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8" w:type="dxa"/>
            <w:gridSpan w:val="3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3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9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9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9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6" w:type="dxa"/>
            <w:gridSpan w:val="2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FB54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32FD3" w:rsidRPr="00595BDC" w:rsidTr="00FB5473">
        <w:trPr>
          <w:trHeight w:val="952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Изучение и сравнительный анализ ФГОС и профессиональных стандартов Повар; Кондитер</w:t>
            </w:r>
          </w:p>
        </w:tc>
        <w:tc>
          <w:tcPr>
            <w:tcW w:w="558" w:type="dxa"/>
            <w:gridSpan w:val="4"/>
            <w:hideMark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7E1222">
        <w:trPr>
          <w:cnfStyle w:val="000000100000"/>
          <w:trHeight w:val="1903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регионального рынка труда, анализ востребованности компетенций профессиональных стандартов </w:t>
            </w:r>
          </w:p>
        </w:tc>
        <w:tc>
          <w:tcPr>
            <w:tcW w:w="558" w:type="dxa"/>
            <w:gridSpan w:val="4"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7E1222">
        <w:trPr>
          <w:trHeight w:val="271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рабочих программ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УД и МДК 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Повар в соответствии с функциональными картами </w:t>
            </w:r>
          </w:p>
        </w:tc>
        <w:tc>
          <w:tcPr>
            <w:tcW w:w="558" w:type="dxa"/>
            <w:gridSpan w:val="4"/>
            <w:hideMark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программ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УП и ПП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 Повар</w:t>
            </w:r>
          </w:p>
        </w:tc>
        <w:tc>
          <w:tcPr>
            <w:tcW w:w="558" w:type="dxa"/>
            <w:gridSpan w:val="4"/>
            <w:hideMark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 Повар</w:t>
            </w:r>
          </w:p>
        </w:tc>
        <w:tc>
          <w:tcPr>
            <w:tcW w:w="558" w:type="dxa"/>
            <w:gridSpan w:val="4"/>
            <w:hideMark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тем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, значимых для предприятий общественного питания города</w:t>
            </w:r>
          </w:p>
        </w:tc>
        <w:tc>
          <w:tcPr>
            <w:tcW w:w="564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6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hideMark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18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hideMark/>
          </w:tcPr>
          <w:p w:rsidR="00007E84" w:rsidRPr="00FB5473" w:rsidRDefault="00604FD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Формирование ППКРС по профессии  Повар (7 модулей)</w:t>
            </w:r>
          </w:p>
        </w:tc>
        <w:tc>
          <w:tcPr>
            <w:tcW w:w="564" w:type="dxa"/>
            <w:gridSpan w:val="5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6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hideMark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838"/>
        </w:trPr>
        <w:tc>
          <w:tcPr>
            <w:cnfStyle w:val="001000000000"/>
            <w:tcW w:w="418" w:type="dxa"/>
            <w:gridSpan w:val="2"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рабочих программ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УД и МДК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профессии Кондитер в соответствии с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6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100000000000"/>
          <w:trHeight w:val="1134"/>
        </w:trPr>
        <w:tc>
          <w:tcPr>
            <w:cnfStyle w:val="001000000000"/>
            <w:tcW w:w="407" w:type="dxa"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5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Совместная с работодателями разработка программ </w:t>
            </w:r>
            <w:r w:rsidR="00D45B8D" w:rsidRPr="00FB547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 и ПП</w:t>
            </w:r>
            <w:r w:rsidRPr="00FB54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профессии Кондитер</w:t>
            </w:r>
          </w:p>
        </w:tc>
        <w:tc>
          <w:tcPr>
            <w:tcW w:w="494" w:type="dxa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6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gridSpan w:val="7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07" w:type="dxa"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5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</w:t>
            </w:r>
            <w:r w:rsidR="00D45B8D" w:rsidRPr="00FB5473">
              <w:rPr>
                <w:rFonts w:ascii="Times New Roman" w:hAnsi="Times New Roman" w:cs="Times New Roman"/>
                <w:sz w:val="24"/>
                <w:szCs w:val="24"/>
              </w:rPr>
              <w:t>КОС по профессии Кондитер</w:t>
            </w:r>
          </w:p>
        </w:tc>
        <w:tc>
          <w:tcPr>
            <w:tcW w:w="494" w:type="dxa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6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gridSpan w:val="7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271"/>
        </w:trPr>
        <w:tc>
          <w:tcPr>
            <w:cnfStyle w:val="001000000000"/>
            <w:tcW w:w="407" w:type="dxa"/>
          </w:tcPr>
          <w:p w:rsidR="00007E84" w:rsidRPr="00595BDC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5"/>
          </w:tcPr>
          <w:p w:rsidR="0053773F" w:rsidRPr="00FB5473" w:rsidRDefault="00D45B8D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ППКРС по профессии  Кондитер </w:t>
            </w:r>
          </w:p>
          <w:p w:rsidR="00007E84" w:rsidRPr="00FB5473" w:rsidRDefault="00D45B8D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(8 модуль)  </w:t>
            </w:r>
          </w:p>
        </w:tc>
        <w:tc>
          <w:tcPr>
            <w:tcW w:w="494" w:type="dxa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6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gridSpan w:val="7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55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рабочих программ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УД и МДК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Технология продукции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программ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УП и ПП 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Технология продукции общественного питания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869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работодателями разработка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604FD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Формирование ППССЗ по специальности Технология продукции общественного питания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материальной базы учебных лабораторий метрологии и стандартизации, 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микробиологии, санитарии и гигиены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по теме «Проектирование и реализация учебных программ на базе требований компетенций </w:t>
            </w:r>
            <w:r w:rsidRPr="00FB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 преподавателей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мастеров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Проведение практикоориен-тированных мероприятий для педагогов по вопросам современных педагогических, информационно-коммуникативных и производственных технологий индустрии питания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</w:tcPr>
          <w:p w:rsidR="00007E84" w:rsidRPr="00595BDC" w:rsidRDefault="00007E8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007E84" w:rsidRPr="00FB5473" w:rsidRDefault="00007E8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007E84" w:rsidRPr="00FB5473" w:rsidRDefault="00007E8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дистанционных технологий с применением электронного обучения</w:t>
            </w:r>
          </w:p>
        </w:tc>
        <w:tc>
          <w:tcPr>
            <w:tcW w:w="704" w:type="dxa"/>
            <w:gridSpan w:val="4"/>
          </w:tcPr>
          <w:p w:rsidR="00007E84" w:rsidRPr="00FB5473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007E84" w:rsidRPr="00595BDC" w:rsidRDefault="00007E8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перспективных и взаимовыгодных форм сотрудничества техникума с социальными партнёрами 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  <w:shd w:val="clear" w:color="auto" w:fill="DAEEF3" w:themeFill="accent5" w:themeFillTint="33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вариативных модульных </w:t>
            </w:r>
            <w:r w:rsidR="0053773F" w:rsidRPr="00FB5473">
              <w:rPr>
                <w:rFonts w:ascii="Times New Roman" w:hAnsi="Times New Roman" w:cs="Times New Roman"/>
                <w:sz w:val="24"/>
                <w:szCs w:val="24"/>
              </w:rPr>
              <w:t>ОППО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55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Внедрение дуального обучения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профессионального мастерства в соответствии с требованиями </w:t>
            </w:r>
            <w:r w:rsidR="00E44499" w:rsidRPr="00FB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 олимпиадном движении </w:t>
            </w:r>
            <w:r w:rsidR="00E44499" w:rsidRPr="00FB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92CDDC" w:themeFill="accent5" w:themeFillTint="99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869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универсальной  безбарьерной среды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cnfStyle w:val="000000100000"/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студенческого совета, развитие социальной активности, поддержка социальных инициатив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профессиональной самореализации студентов</w:t>
            </w:r>
          </w:p>
        </w:tc>
        <w:tc>
          <w:tcPr>
            <w:tcW w:w="704" w:type="dxa"/>
            <w:gridSpan w:val="4"/>
          </w:tcPr>
          <w:p w:rsidR="00A45D24" w:rsidRPr="00FB5473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gridAfter w:val="1"/>
          <w:cnfStyle w:val="000000100000"/>
          <w:wAfter w:w="13" w:type="dxa"/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промежуточных результатов хода реализации </w:t>
            </w:r>
            <w:r w:rsidR="00E44499" w:rsidRPr="00FB5473">
              <w:rPr>
                <w:rFonts w:ascii="Times New Roman" w:hAnsi="Times New Roman" w:cs="Times New Roman"/>
                <w:b/>
                <w:sz w:val="24"/>
                <w:szCs w:val="24"/>
              </w:rPr>
              <w:t>РИП</w:t>
            </w:r>
          </w:p>
        </w:tc>
        <w:tc>
          <w:tcPr>
            <w:tcW w:w="704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6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tcBorders>
              <w:bottom w:val="single" w:sz="8" w:space="0" w:color="78C0D4" w:themeColor="accent5" w:themeTint="BF"/>
            </w:tcBorders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gridAfter w:val="1"/>
          <w:wAfter w:w="13" w:type="dxa"/>
          <w:trHeight w:val="55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Мониторинг степени удовлетворённости студентов своим профессиональным выбором, анализ доли студентов с позитивной установкой на выбранную профессию</w:t>
            </w:r>
          </w:p>
        </w:tc>
        <w:tc>
          <w:tcPr>
            <w:tcW w:w="704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6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8" w:space="0" w:color="78C0D4" w:themeColor="accent5" w:themeTint="BF"/>
            </w:tcBorders>
          </w:tcPr>
          <w:p w:rsidR="00A45D24" w:rsidRPr="00595BDC" w:rsidRDefault="00A45D24" w:rsidP="00595BDC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D3" w:rsidRPr="00595BDC" w:rsidTr="00FB5473">
        <w:trPr>
          <w:gridAfter w:val="1"/>
          <w:cnfStyle w:val="000000100000"/>
          <w:wAfter w:w="13" w:type="dxa"/>
          <w:trHeight w:val="1134"/>
        </w:trPr>
        <w:tc>
          <w:tcPr>
            <w:cnfStyle w:val="001000000000"/>
            <w:tcW w:w="445" w:type="dxa"/>
            <w:gridSpan w:val="3"/>
          </w:tcPr>
          <w:p w:rsidR="00A45D24" w:rsidRPr="00FB5473" w:rsidRDefault="00A45D24" w:rsidP="00595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45D24" w:rsidRPr="00FB5473" w:rsidRDefault="00A45D24" w:rsidP="00595BDC">
            <w:pPr>
              <w:tabs>
                <w:tab w:val="left" w:pos="2200"/>
              </w:tabs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73">
              <w:rPr>
                <w:rFonts w:ascii="Times New Roman" w:hAnsi="Times New Roman" w:cs="Times New Roman"/>
                <w:sz w:val="24"/>
                <w:szCs w:val="24"/>
              </w:rPr>
              <w:t>Оценка влияния реализации проекта на уровень профессиональной компетентности студентов и выпускников техникума</w:t>
            </w:r>
          </w:p>
        </w:tc>
        <w:tc>
          <w:tcPr>
            <w:tcW w:w="704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6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5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4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3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shd w:val="clear" w:color="auto" w:fill="7030A0"/>
          </w:tcPr>
          <w:p w:rsidR="00A45D24" w:rsidRPr="00595BDC" w:rsidRDefault="00A45D24" w:rsidP="00595BDC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F20" w:rsidRPr="00595BDC" w:rsidRDefault="00F41F20" w:rsidP="00595BDC">
      <w:pPr>
        <w:spacing w:after="0"/>
        <w:rPr>
          <w:rFonts w:ascii="Times New Roman" w:hAnsi="Times New Roman" w:cs="Times New Roman"/>
          <w:sz w:val="28"/>
          <w:szCs w:val="28"/>
        </w:rPr>
        <w:sectPr w:rsidR="00F41F20" w:rsidRPr="00595BDC" w:rsidSect="00F41F20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F6548" w:rsidRPr="00595BDC" w:rsidRDefault="003F6548" w:rsidP="00595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Команда проекта</w:t>
      </w:r>
    </w:p>
    <w:tbl>
      <w:tblPr>
        <w:tblW w:w="15595" w:type="dxa"/>
        <w:tblCellMar>
          <w:left w:w="0" w:type="dxa"/>
          <w:right w:w="0" w:type="dxa"/>
        </w:tblCellMar>
        <w:tblLook w:val="04A0"/>
      </w:tblPr>
      <w:tblGrid>
        <w:gridCol w:w="1138"/>
        <w:gridCol w:w="5102"/>
        <w:gridCol w:w="2409"/>
        <w:gridCol w:w="6946"/>
      </w:tblGrid>
      <w:tr w:rsidR="003F6548" w:rsidRPr="00595BDC" w:rsidTr="007E1222">
        <w:trPr>
          <w:trHeight w:val="907"/>
        </w:trPr>
        <w:tc>
          <w:tcPr>
            <w:tcW w:w="1138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102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в проекте </w:t>
            </w:r>
          </w:p>
        </w:tc>
        <w:tc>
          <w:tcPr>
            <w:tcW w:w="2409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6946" w:type="dxa"/>
            <w:tcBorders>
              <w:top w:val="single" w:sz="8" w:space="0" w:color="9BD3E5"/>
              <w:left w:val="single" w:sz="8" w:space="0" w:color="9BD3E5"/>
              <w:bottom w:val="single" w:sz="24" w:space="0" w:color="9BD3E5"/>
              <w:right w:val="single" w:sz="8" w:space="0" w:color="9BD3E5"/>
            </w:tcBorders>
            <w:shd w:val="clear" w:color="auto" w:fill="58B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Должность, организация </w:t>
            </w:r>
          </w:p>
        </w:tc>
      </w:tr>
      <w:tr w:rsidR="003F6548" w:rsidRPr="00595BDC" w:rsidTr="007E1222">
        <w:trPr>
          <w:trHeight w:val="690"/>
        </w:trPr>
        <w:tc>
          <w:tcPr>
            <w:tcW w:w="1138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3F6548" w:rsidP="00595BD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Руководитель проекта</w:t>
            </w:r>
          </w:p>
        </w:tc>
        <w:tc>
          <w:tcPr>
            <w:tcW w:w="2409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Лысенко Светлана Викторовна</w:t>
            </w:r>
          </w:p>
        </w:tc>
        <w:tc>
          <w:tcPr>
            <w:tcW w:w="6946" w:type="dxa"/>
            <w:tcBorders>
              <w:top w:val="single" w:sz="24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директор КГБПОУ «Яровской политехнический техникум»</w:t>
            </w:r>
          </w:p>
        </w:tc>
      </w:tr>
      <w:tr w:rsidR="003F6548" w:rsidRPr="00595BDC" w:rsidTr="00D32FD3">
        <w:trPr>
          <w:trHeight w:val="1127"/>
        </w:trPr>
        <w:tc>
          <w:tcPr>
            <w:tcW w:w="113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3F6548" w:rsidP="00595BD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CD5" w:rsidRPr="00595BDC" w:rsidRDefault="003F6548" w:rsidP="00595BDC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Ответственный за качество</w:t>
            </w:r>
          </w:p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Техническое ведение документации по проекту</w:t>
            </w:r>
          </w:p>
        </w:tc>
        <w:tc>
          <w:tcPr>
            <w:tcW w:w="2409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222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Якунина Елена</w:t>
            </w:r>
          </w:p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694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 КГБПОУ «Яровской политехнический техникум»</w:t>
            </w:r>
          </w:p>
        </w:tc>
      </w:tr>
      <w:tr w:rsidR="003F6548" w:rsidRPr="00595BDC" w:rsidTr="007E1222">
        <w:trPr>
          <w:trHeight w:val="338"/>
        </w:trPr>
        <w:tc>
          <w:tcPr>
            <w:tcW w:w="113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3F6548" w:rsidP="00595BD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Участник</w:t>
            </w:r>
            <w:r w:rsidR="00350DF5" w:rsidRPr="00595BD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 w:rsidRPr="00595BD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проектной группы</w:t>
            </w:r>
            <w:r w:rsidRPr="00595B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Михель И.А.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Т.Р. 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Зелёная Г.А.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Бойко Г.А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Л.В. 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Рычкова О.С.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Сытник А.В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Дорогова Н.В. </w:t>
            </w:r>
          </w:p>
          <w:p w:rsidR="007E1222" w:rsidRPr="00595BDC" w:rsidRDefault="00B44CD5" w:rsidP="007E12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Мысина И.А. </w:t>
            </w:r>
          </w:p>
        </w:tc>
        <w:tc>
          <w:tcPr>
            <w:tcW w:w="694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D1E8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зам.директора по ООД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УВР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методической комиссии 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заведующий центром профессионального обучения и дополнительного профессионального образования мастер производственного обучения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мастер производственного обучения.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мастер производственного обучения</w:t>
            </w:r>
          </w:p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</w:tr>
      <w:tr w:rsidR="003F6548" w:rsidRPr="00595BDC" w:rsidTr="007E1222">
        <w:trPr>
          <w:trHeight w:val="908"/>
        </w:trPr>
        <w:tc>
          <w:tcPr>
            <w:tcW w:w="1138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6548" w:rsidRPr="00595BDC" w:rsidRDefault="003F6548" w:rsidP="00595BD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E3F" w:rsidRPr="00595BDC" w:rsidRDefault="003F6548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проекта (качество выполнения проектных работ специалистами соответствующей предметной области) </w:t>
            </w:r>
          </w:p>
        </w:tc>
        <w:tc>
          <w:tcPr>
            <w:tcW w:w="2409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Беляева И.В.</w:t>
            </w:r>
          </w:p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Чепрасова О.А.</w:t>
            </w:r>
          </w:p>
        </w:tc>
        <w:tc>
          <w:tcPr>
            <w:tcW w:w="6946" w:type="dxa"/>
            <w:tcBorders>
              <w:top w:val="single" w:sz="8" w:space="0" w:color="9BD3E5"/>
              <w:left w:val="single" w:sz="8" w:space="0" w:color="9BD3E5"/>
              <w:bottom w:val="single" w:sz="8" w:space="0" w:color="9BD3E5"/>
              <w:right w:val="single" w:sz="8" w:space="0" w:color="9BD3E5"/>
            </w:tcBorders>
            <w:shd w:val="clear" w:color="auto" w:fill="EAF4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4CD5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  <w:p w:rsidR="003F6548" w:rsidRPr="00595BDC" w:rsidRDefault="00B44CD5" w:rsidP="00595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DC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</w:tr>
    </w:tbl>
    <w:p w:rsidR="00350DF5" w:rsidRPr="00595BDC" w:rsidRDefault="00350DF5" w:rsidP="00595BDC">
      <w:pPr>
        <w:spacing w:after="0"/>
        <w:rPr>
          <w:rFonts w:ascii="Times New Roman" w:hAnsi="Times New Roman" w:cs="Times New Roman"/>
          <w:sz w:val="28"/>
          <w:szCs w:val="28"/>
        </w:rPr>
        <w:sectPr w:rsidR="00350DF5" w:rsidRPr="00595BDC" w:rsidSect="00350DF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F6548" w:rsidRPr="00595BDC" w:rsidRDefault="003F6548" w:rsidP="00D32F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548" w:rsidRPr="00595BDC" w:rsidSect="003F654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A4" w:rsidRDefault="00F53CA4" w:rsidP="00350DF5">
      <w:pPr>
        <w:spacing w:after="0" w:line="240" w:lineRule="auto"/>
      </w:pPr>
      <w:r>
        <w:separator/>
      </w:r>
    </w:p>
  </w:endnote>
  <w:endnote w:type="continuationSeparator" w:id="1">
    <w:p w:rsidR="00F53CA4" w:rsidRDefault="00F53CA4" w:rsidP="0035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A4" w:rsidRDefault="00F53CA4" w:rsidP="00350DF5">
      <w:pPr>
        <w:spacing w:after="0" w:line="240" w:lineRule="auto"/>
      </w:pPr>
      <w:r>
        <w:separator/>
      </w:r>
    </w:p>
  </w:footnote>
  <w:footnote w:type="continuationSeparator" w:id="1">
    <w:p w:rsidR="00F53CA4" w:rsidRDefault="00F53CA4" w:rsidP="0035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1E3"/>
    <w:multiLevelType w:val="hybridMultilevel"/>
    <w:tmpl w:val="B4AA6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47E"/>
    <w:multiLevelType w:val="hybridMultilevel"/>
    <w:tmpl w:val="BB22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70EA"/>
    <w:multiLevelType w:val="hybridMultilevel"/>
    <w:tmpl w:val="04663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31C7"/>
    <w:multiLevelType w:val="hybridMultilevel"/>
    <w:tmpl w:val="025C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33D6"/>
    <w:multiLevelType w:val="hybridMultilevel"/>
    <w:tmpl w:val="A99C7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8B46E9"/>
    <w:multiLevelType w:val="hybridMultilevel"/>
    <w:tmpl w:val="49362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45D5C"/>
    <w:multiLevelType w:val="hybridMultilevel"/>
    <w:tmpl w:val="C87E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548"/>
    <w:rsid w:val="00007E84"/>
    <w:rsid w:val="001950AB"/>
    <w:rsid w:val="00350DF5"/>
    <w:rsid w:val="003C4AB1"/>
    <w:rsid w:val="003C6370"/>
    <w:rsid w:val="003F6548"/>
    <w:rsid w:val="004001DA"/>
    <w:rsid w:val="00400A10"/>
    <w:rsid w:val="004101C4"/>
    <w:rsid w:val="004137CC"/>
    <w:rsid w:val="0043774A"/>
    <w:rsid w:val="004A3E51"/>
    <w:rsid w:val="0053773F"/>
    <w:rsid w:val="00595BDC"/>
    <w:rsid w:val="005C423F"/>
    <w:rsid w:val="005D3032"/>
    <w:rsid w:val="00604FD4"/>
    <w:rsid w:val="00674E8A"/>
    <w:rsid w:val="006863C3"/>
    <w:rsid w:val="0069129A"/>
    <w:rsid w:val="007340F0"/>
    <w:rsid w:val="00746B27"/>
    <w:rsid w:val="00791B4D"/>
    <w:rsid w:val="007D2890"/>
    <w:rsid w:val="007E1222"/>
    <w:rsid w:val="008D6023"/>
    <w:rsid w:val="00913366"/>
    <w:rsid w:val="00933052"/>
    <w:rsid w:val="009942F6"/>
    <w:rsid w:val="00A45D24"/>
    <w:rsid w:val="00AD3FF9"/>
    <w:rsid w:val="00B44CD5"/>
    <w:rsid w:val="00B51142"/>
    <w:rsid w:val="00BC6BC6"/>
    <w:rsid w:val="00C036E7"/>
    <w:rsid w:val="00C32A90"/>
    <w:rsid w:val="00C75D6A"/>
    <w:rsid w:val="00C92788"/>
    <w:rsid w:val="00CB5E3F"/>
    <w:rsid w:val="00CD5039"/>
    <w:rsid w:val="00CF4777"/>
    <w:rsid w:val="00D32FD3"/>
    <w:rsid w:val="00D45B8D"/>
    <w:rsid w:val="00DC3858"/>
    <w:rsid w:val="00E17FB2"/>
    <w:rsid w:val="00E44499"/>
    <w:rsid w:val="00E9517C"/>
    <w:rsid w:val="00F10693"/>
    <w:rsid w:val="00F41F20"/>
    <w:rsid w:val="00F53CA4"/>
    <w:rsid w:val="00F74EE7"/>
    <w:rsid w:val="00F762EE"/>
    <w:rsid w:val="00FB5473"/>
    <w:rsid w:val="00FB6F50"/>
    <w:rsid w:val="00FB7AE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4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F6548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F6548"/>
    <w:rPr>
      <w:lang w:eastAsia="en-US"/>
    </w:rPr>
  </w:style>
  <w:style w:type="paragraph" w:styleId="a8">
    <w:name w:val="List Paragraph"/>
    <w:basedOn w:val="a"/>
    <w:qFormat/>
    <w:rsid w:val="004101C4"/>
    <w:pPr>
      <w:ind w:left="720"/>
      <w:contextualSpacing/>
    </w:pPr>
  </w:style>
  <w:style w:type="table" w:styleId="-5">
    <w:name w:val="Light Shading Accent 5"/>
    <w:basedOn w:val="a1"/>
    <w:uiPriority w:val="60"/>
    <w:rsid w:val="007340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007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ConsPlusCell">
    <w:name w:val="ConsPlusCell"/>
    <w:uiPriority w:val="99"/>
    <w:rsid w:val="00350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0DF5"/>
  </w:style>
  <w:style w:type="paragraph" w:styleId="ab">
    <w:name w:val="footer"/>
    <w:basedOn w:val="a"/>
    <w:link w:val="ac"/>
    <w:uiPriority w:val="99"/>
    <w:semiHidden/>
    <w:unhideWhenUsed/>
    <w:rsid w:val="0035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0DF5"/>
  </w:style>
  <w:style w:type="paragraph" w:customStyle="1" w:styleId="Default">
    <w:name w:val="Default"/>
    <w:rsid w:val="00C03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2016 - 2018</PublishDate>
  <Abstract>Создание и внедрение модели формирования профессиональных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099666-FD35-4A87-BFF2-91A88A87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Региональной инновационной площадки</vt:lpstr>
    </vt:vector>
  </TitlesOfParts>
  <Company>Краевое государственное бюджетное профессиональное образовательное учреждение  «Яровской политехнический техникум»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Региональной инновационной площадки</dc:title>
  <dc:subject>Создание и внедрение модели формирования профессиональных компетенций с учетом требований профессиональных стандартов и компетенций WorldSkills по профессиям Повар, Кондитер, специальности Технология продукции общественного питания</dc:subject>
  <dc:creator>КГБПОУ «ЯРовской политехнический техникум»</dc:creator>
  <cp:keywords/>
  <dc:description/>
  <cp:lastModifiedBy>user</cp:lastModifiedBy>
  <cp:revision>19</cp:revision>
  <cp:lastPrinted>2016-02-17T03:55:00Z</cp:lastPrinted>
  <dcterms:created xsi:type="dcterms:W3CDTF">2016-01-27T07:55:00Z</dcterms:created>
  <dcterms:modified xsi:type="dcterms:W3CDTF">2016-05-26T03:05:00Z</dcterms:modified>
</cp:coreProperties>
</file>